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cs="Calibri Light"/>
          <w:sz w:val="40"/>
          <w:szCs w:val="40"/>
        </w:rPr>
      </w:pPr>
      <w:r>
        <w:rPr>
          <w:rFonts w:cs="Calibri Light" w:ascii="Calibri Light" w:hAnsi="Calibri Light"/>
          <w:sz w:val="40"/>
          <w:szCs w:val="40"/>
        </w:rPr>
        <w:t xml:space="preserve">The 5 Hindrances: </w:t>
      </w:r>
      <w:r>
        <w:rPr>
          <w:rFonts w:cs="Calibri Light" w:ascii="Calibri Light" w:hAnsi="Calibri Light"/>
          <w:i/>
          <w:iCs/>
          <w:sz w:val="32"/>
          <w:szCs w:val="32"/>
        </w:rPr>
        <w:t>from</w:t>
      </w:r>
      <w:r>
        <w:rPr>
          <w:rFonts w:cs="Calibri Light" w:ascii="Calibri Light" w:hAnsi="Calibri Light"/>
          <w:sz w:val="40"/>
          <w:szCs w:val="40"/>
        </w:rPr>
        <w:t xml:space="preserve"> AN 5:193 Saṅgārava</w:t>
      </w:r>
    </w:p>
    <w:p>
      <w:pPr>
        <w:pStyle w:val="Normal"/>
        <w:rPr>
          <w:rFonts w:ascii="Calibri Light" w:hAnsi="Calibri Light" w:cs="Calibri Light"/>
        </w:rPr>
      </w:pPr>
      <w:r>
        <w:rPr>
          <w:rFonts w:cs="Calibri Light" w:ascii="Calibri Light" w:hAnsi="Calibri Light"/>
        </w:rPr>
        <w:t xml:space="preserve">(1) “… Brahmin, when one dwells with a mind obsessed and oppressed by </w:t>
      </w:r>
      <w:r>
        <w:rPr>
          <w:rFonts w:cs="Calibri Light" w:ascii="Calibri Light" w:hAnsi="Calibri Light"/>
          <w:b/>
          <w:bCs/>
        </w:rPr>
        <w:t>sensual lust</w:t>
      </w:r>
      <w:r>
        <w:rPr>
          <w:rFonts w:cs="Calibri Light" w:ascii="Calibri Light" w:hAnsi="Calibri Light"/>
        </w:rPr>
        <w:t xml:space="preserve">, and one does not understand as it really is the escape from arisen sensual lust,  on that occasion one does not know and see as it really is one's own good, the good of others, and the good of both.  Then even those hymns that have been recited over a long period do not recur to the mind, let alone those that have not been so recited. Suppose there were a </w:t>
      </w:r>
      <w:r>
        <w:rPr>
          <w:rFonts w:cs="Calibri" w:cstheme="minorHAnsi"/>
          <w:i/>
          <w:iCs/>
        </w:rPr>
        <w:t>bowl of water mixed with lac</w:t>
      </w:r>
      <w:r>
        <w:rPr>
          <w:rFonts w:cs="Calibri" w:cstheme="minorHAnsi"/>
        </w:rPr>
        <w:t>,</w:t>
      </w:r>
      <w:r>
        <w:rPr>
          <w:rFonts w:cs="Calibri Light" w:ascii="Calibri Light" w:hAnsi="Calibri Light"/>
        </w:rPr>
        <w:t xml:space="preserve"> turmeric, blue dye, or crimson dye. If a man with good sight were to examine his own facial reflection in it, he would not know and see it as it really is. …</w:t>
      </w:r>
    </w:p>
    <w:p>
      <w:pPr>
        <w:pStyle w:val="Normal"/>
        <w:rPr>
          <w:rFonts w:ascii="Calibri Light" w:hAnsi="Calibri Light" w:cs="Calibri Light"/>
        </w:rPr>
      </w:pPr>
      <w:r>
        <w:rPr>
          <w:rFonts w:cs="Calibri Light" w:ascii="Calibri Light" w:hAnsi="Calibri Light"/>
        </w:rPr>
        <w:t xml:space="preserve">(2) “Again, when one dwells with a mind obsessed and oppressed by </w:t>
      </w:r>
      <w:r>
        <w:rPr>
          <w:rFonts w:cs="Calibri Light" w:ascii="Calibri Light" w:hAnsi="Calibri Light"/>
          <w:b/>
          <w:bCs/>
        </w:rPr>
        <w:t>ill will</w:t>
      </w:r>
      <w:r>
        <w:rPr>
          <w:rFonts w:cs="Calibri Light" w:ascii="Calibri Light" w:hAnsi="Calibri Light"/>
        </w:rPr>
        <w:t xml:space="preserve">, … Suppose there were a </w:t>
      </w:r>
      <w:r>
        <w:rPr>
          <w:rFonts w:cs="Calibri" w:cstheme="minorHAnsi"/>
          <w:i/>
          <w:iCs/>
        </w:rPr>
        <w:t>bowl of water being heated over a fire,</w:t>
      </w:r>
      <w:r>
        <w:rPr>
          <w:rFonts w:cs="Calibri Light" w:ascii="Calibri Light" w:hAnsi="Calibri Light"/>
        </w:rPr>
        <w:t xml:space="preserve"> bubbling and boiling. If a man with good sight were to examine his own facial reflection in it, he would not know and see it as it really is. …</w:t>
      </w:r>
    </w:p>
    <w:p>
      <w:pPr>
        <w:pStyle w:val="Normal"/>
        <w:rPr>
          <w:rFonts w:ascii="Calibri Light" w:hAnsi="Calibri Light" w:cs="Calibri Light"/>
        </w:rPr>
      </w:pPr>
      <w:r>
        <w:rPr>
          <w:rFonts w:cs="Calibri Light" w:ascii="Calibri Light" w:hAnsi="Calibri Light"/>
        </w:rPr>
        <w:t xml:space="preserve">(3) “Again, when one dwells with a mind obsessed and oppressed by </w:t>
      </w:r>
      <w:r>
        <w:rPr>
          <w:rFonts w:cs="Calibri Light" w:ascii="Calibri Light" w:hAnsi="Calibri Light"/>
          <w:b/>
          <w:bCs/>
        </w:rPr>
        <w:t>dullness and drowsiness</w:t>
      </w:r>
      <w:r>
        <w:rPr>
          <w:rFonts w:cs="Calibri Light" w:ascii="Calibri Light" w:hAnsi="Calibri Light"/>
        </w:rPr>
        <w:t xml:space="preserve">, … Suppose there were a bowl of water </w:t>
      </w:r>
      <w:r>
        <w:rPr>
          <w:rFonts w:cs="Calibri" w:cstheme="minorHAnsi"/>
          <w:i/>
          <w:iCs/>
        </w:rPr>
        <w:t>covered over with algae and water plant</w:t>
      </w:r>
      <w:r>
        <w:rPr>
          <w:rFonts w:cs="Calibri Light" w:ascii="Calibri Light" w:hAnsi="Calibri Light"/>
        </w:rPr>
        <w:t>s. If a man with good sight were to examine his own facial reflection in it, he would not know and see it as it really is. …</w:t>
      </w:r>
    </w:p>
    <w:p>
      <w:pPr>
        <w:pStyle w:val="Normal"/>
        <w:rPr>
          <w:rFonts w:ascii="Calibri Light" w:hAnsi="Calibri Light" w:cs="Calibri Light"/>
        </w:rPr>
      </w:pPr>
      <w:r>
        <w:rPr>
          <w:rFonts w:cs="Calibri Light" w:ascii="Calibri Light" w:hAnsi="Calibri Light"/>
        </w:rPr>
        <w:t xml:space="preserve">(4) “Again, when one dwells with a mind obsessed and oppressed by </w:t>
      </w:r>
      <w:r>
        <w:rPr>
          <w:rFonts w:cs="Calibri Light" w:ascii="Calibri Light" w:hAnsi="Calibri Light"/>
          <w:b/>
          <w:bCs/>
        </w:rPr>
        <w:t>restlessness and remorse</w:t>
      </w:r>
      <w:r>
        <w:rPr>
          <w:rFonts w:cs="Calibri Light" w:ascii="Calibri Light" w:hAnsi="Calibri Light"/>
        </w:rPr>
        <w:t xml:space="preserve">, … Suppose there were a bowl of water </w:t>
      </w:r>
      <w:r>
        <w:rPr>
          <w:rFonts w:cs="Calibri" w:cstheme="minorHAnsi"/>
          <w:i/>
          <w:iCs/>
        </w:rPr>
        <w:t>stirred by the wind, rippling, swirling, churned into wavelets</w:t>
      </w:r>
      <w:r>
        <w:rPr>
          <w:rFonts w:cs="Calibri Light" w:ascii="Calibri Light" w:hAnsi="Calibri Light"/>
        </w:rPr>
        <w:t>. If a man with good sight were to examine his own facial reflection in it, he would not know and see it as it really is. …</w:t>
      </w:r>
    </w:p>
    <w:p>
      <w:pPr>
        <w:pStyle w:val="Normal"/>
        <w:rPr>
          <w:rFonts w:ascii="Calibri Light" w:hAnsi="Calibri Light" w:cs="Calibri Light"/>
        </w:rPr>
      </w:pPr>
      <w:r>
        <w:rPr>
          <w:rFonts w:cs="Calibri Light" w:ascii="Calibri Light" w:hAnsi="Calibri Light"/>
        </w:rPr>
        <w:t xml:space="preserve">(5) “Again, when one dwells with a mind obsessed and oppressed by </w:t>
      </w:r>
      <w:r>
        <w:rPr>
          <w:rFonts w:cs="Calibri Light" w:ascii="Calibri Light" w:hAnsi="Calibri Light"/>
          <w:b/>
          <w:bCs/>
        </w:rPr>
        <w:t>doubt</w:t>
      </w:r>
      <w:r>
        <w:rPr>
          <w:rFonts w:cs="Calibri Light" w:ascii="Calibri Light" w:hAnsi="Calibri Light"/>
        </w:rPr>
        <w:t xml:space="preserve">, … Suppose there were a bowl of water that is </w:t>
      </w:r>
      <w:r>
        <w:rPr>
          <w:rFonts w:cs="Calibri" w:cstheme="minorHAnsi"/>
          <w:i/>
          <w:iCs/>
        </w:rPr>
        <w:t>cloudy, turbid, and muddy, placed in the dark</w:t>
      </w:r>
      <w:r>
        <w:rPr>
          <w:rFonts w:cs="Calibri" w:cstheme="minorHAnsi"/>
        </w:rPr>
        <w:t>.</w:t>
      </w:r>
      <w:r>
        <w:rPr>
          <w:rFonts w:cs="Calibri Light" w:ascii="Calibri Light" w:hAnsi="Calibri Light"/>
        </w:rPr>
        <w:t xml:space="preserve"> If a man with good sight were to examine his own facial reflection in it, he would not know and see it as it really is. …</w:t>
      </w:r>
    </w:p>
    <w:p>
      <w:pPr>
        <w:pStyle w:val="Normal"/>
        <w:rPr>
          <w:rFonts w:ascii="Calibri Light" w:hAnsi="Calibri Light" w:cs="Calibri Light"/>
        </w:rPr>
      </w:pPr>
      <w:r>
        <w:rPr>
          <w:rFonts w:cs="Calibri Light" w:ascii="Calibri Light" w:hAnsi="Calibri Light"/>
        </w:rPr>
        <w:t>“</w:t>
      </w:r>
      <w:r>
        <w:rPr>
          <w:rFonts w:cs="Calibri Light" w:ascii="Calibri Light" w:hAnsi="Calibri Light"/>
        </w:rPr>
        <w:t xml:space="preserve">Brahmin, when one dwells with a mind that is </w:t>
      </w:r>
      <w:r>
        <w:rPr>
          <w:rFonts w:cs="Calibri Light" w:ascii="Calibri Light" w:hAnsi="Calibri Light"/>
          <w:i/>
          <w:iCs/>
        </w:rPr>
        <w:t>not obsessed and oppressed by sensual lust, … not obsessed and oppressed by ill will, … not obsessed and oppressed by dullness and drowsiness, … not obsessed and oppressed by restlessness and remorse, … not obsessed and oppressed by doubt</w:t>
      </w:r>
      <w:r>
        <w:rPr>
          <w:rFonts w:cs="Calibri Light" w:ascii="Calibri Light" w:hAnsi="Calibri Light"/>
        </w:rPr>
        <w:t xml:space="preserve">, and one understands as it really is the escape from arisen doubt, on that occasion one knows and sees as it really is one's own good, the good of others, and the good of both. … </w:t>
      </w:r>
      <w:r>
        <w:rPr>
          <w:rFonts w:cs="Calibri Light" w:ascii="Calibri Light" w:hAnsi="Calibri Light"/>
          <w:i/>
          <w:iCs/>
        </w:rPr>
        <w:t>Suppose there were a bowl of water not mixed with lac, turmeric, blue dye, [234] or crimson dye. … not heated over a fire, not bubbling and boiling. … not covered over with algae and water plants. … not stirred by the wind, without ripples, without swirls, not churned into wavelets. … Suppose there were a bowl of water that is clear, serene, and limpid, placed in the light.</w:t>
      </w:r>
      <w:bookmarkStart w:id="0" w:name="_GoBack"/>
      <w:bookmarkEnd w:id="0"/>
      <w:r>
        <w:rPr>
          <w:rFonts w:cs="Calibri Light" w:ascii="Calibri Light" w:hAnsi="Calibri Light"/>
        </w:rPr>
        <w:t xml:space="preserve"> If a man with good sight were to examine his own facial reflection in it, he would know and see it as it really is. So too, when one dwells with a mind that is not obsessed and oppressed by doubt, and one understands as it really is the escape from arisen doubt, on that occasion one knows and sees as it really is one's own good, the good of others, and the good of both. Then even those hymns that have not been recited over a long period recur to the mind, let alone those that have been so recited.”</w:t>
      </w:r>
    </w:p>
    <w:p>
      <w:pPr>
        <w:pStyle w:val="Normal"/>
        <w:spacing w:before="0" w:after="200"/>
        <w:jc w:val="center"/>
        <w:rPr/>
      </w:pPr>
      <w:r>
        <w:rPr>
          <w:rFonts w:cs="Calibri Light" w:ascii="Calibri Light" w:hAnsi="Calibri Light"/>
          <w:sz w:val="20"/>
          <w:szCs w:val="20"/>
        </w:rPr>
        <w:t xml:space="preserve">From </w:t>
      </w:r>
      <w:r>
        <w:rPr>
          <w:rFonts w:cs="Calibri Light" w:ascii="Calibri Light" w:hAnsi="Calibri Light"/>
          <w:i/>
          <w:iCs/>
          <w:sz w:val="20"/>
          <w:szCs w:val="20"/>
        </w:rPr>
        <w:t>The Numerical Discourses of the Buddha</w:t>
      </w:r>
      <w:r>
        <w:rPr>
          <w:rFonts w:cs="Calibri Light" w:ascii="Calibri Light" w:hAnsi="Calibri Light"/>
          <w:sz w:val="20"/>
          <w:szCs w:val="20"/>
        </w:rPr>
        <w:t xml:space="preserve"> by Bhikkhu Bodhi, Wisdom Publications</w:t>
      </w:r>
    </w:p>
    <w:sectPr>
      <w:type w:val="nextPage"/>
      <w:pgSz w:w="12240" w:h="15840"/>
      <w:pgMar w:left="1440" w:right="1440" w:header="0" w:top="63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Noto Sans Sinhala" w:eastAsiaTheme="minorHAnsi"/>
        <w:sz w:val="24"/>
        <w:szCs w:val="24"/>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Noto Sans Sinhala" w:eastAsiaTheme="minorHAnsi"/>
      <w:color w:val="auto"/>
      <w:kern w:val="0"/>
      <w:sz w:val="24"/>
      <w:szCs w:val="24"/>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LibreOffice/5.4.1.2$Windows_x86 LibreOffice_project/ea7cb86e6eeb2bf3a5af73a8f7777ac570321527</Application>
  <Pages>1</Pages>
  <Words>630</Words>
  <Characters>2644</Characters>
  <CharactersWithSpaces>3268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2017-03-10T22:54:00Z</dcterms:created>
  <dc:creator>BMCM</dc:creator>
  <dc:description/>
  <dc:language>en-CA</dc:language>
  <cp:lastModifiedBy>BMCM</cp:lastModifiedBy>
  <cp:lastPrinted>2017-09-29T17:39:12Z</cp:lastPrinted>
  <dcterms:modified xsi:type="dcterms:W3CDTF">2017-04-21T21:55:00Z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