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1440"/>
        <w:gridCol w:w="6480"/>
        <w:gridCol w:w="6480"/>
      </w:tblGrid>
      <w:tr w:rsidR="006578AB" w:rsidTr="00090957">
        <w:trPr>
          <w:cantSplit/>
          <w:trHeight w:hRule="exact" w:val="5400"/>
        </w:trPr>
        <w:tc>
          <w:tcPr>
            <w:tcW w:w="6480" w:type="dxa"/>
          </w:tcPr>
          <w:p w:rsidR="006578AB" w:rsidRDefault="006578AB" w:rsidP="00E400E1">
            <w:pPr>
              <w:pStyle w:val="Pali"/>
              <w:spacing w:line="240" w:lineRule="auto"/>
              <w:jc w:val="center"/>
              <w:rPr>
                <w:rStyle w:val="headNumbers"/>
                <w:rFonts w:asciiTheme="majorHAnsi" w:hAnsiTheme="majorHAnsi"/>
                <w:sz w:val="32"/>
                <w:szCs w:val="28"/>
              </w:rPr>
            </w:pPr>
            <w:r>
              <w:rPr>
                <w:rStyle w:val="headNumbers"/>
                <w:rFonts w:asciiTheme="majorHAnsi" w:hAnsiTheme="majorHAnsi"/>
                <w:sz w:val="32"/>
                <w:szCs w:val="28"/>
              </w:rPr>
              <w:t>Qualities of the Buddha</w:t>
            </w:r>
          </w:p>
          <w:p w:rsidR="006578AB" w:rsidRPr="00E400E1" w:rsidRDefault="006578AB" w:rsidP="00090957">
            <w:pPr>
              <w:pStyle w:val="Pali"/>
              <w:spacing w:line="240" w:lineRule="auto"/>
              <w:ind w:left="1296"/>
            </w:pPr>
            <w:r w:rsidRPr="00E400E1">
              <w:rPr>
                <w:rStyle w:val="headNumbers"/>
              </w:rPr>
              <w:t>1.</w:t>
            </w:r>
            <w:r w:rsidRPr="00E400E1">
              <w:t xml:space="preserve"> </w:t>
            </w:r>
            <w:proofErr w:type="spellStart"/>
            <w:r w:rsidRPr="00E400E1">
              <w:t>Iti</w:t>
            </w:r>
            <w:proofErr w:type="spellEnd"/>
            <w:r w:rsidRPr="00E400E1">
              <w:t xml:space="preserve"> pi so </w:t>
            </w:r>
            <w:proofErr w:type="spellStart"/>
            <w:r w:rsidRPr="00E400E1">
              <w:t>bhagavā</w:t>
            </w:r>
            <w:proofErr w:type="spellEnd"/>
            <w:r w:rsidRPr="00E400E1">
              <w:t xml:space="preserve">, </w:t>
            </w:r>
            <w:proofErr w:type="spellStart"/>
            <w:r w:rsidRPr="00E400E1">
              <w:t>araham</w:t>
            </w:r>
            <w:proofErr w:type="spellEnd"/>
            <w:proofErr w:type="gramStart"/>
            <w:r w:rsidRPr="00E400E1">
              <w:t>,</w:t>
            </w:r>
            <w:proofErr w:type="gramEnd"/>
            <w:r w:rsidRPr="00E400E1">
              <w:br/>
            </w:r>
            <w:r w:rsidRPr="00E400E1">
              <w:rPr>
                <w:rStyle w:val="headNumbers"/>
              </w:rPr>
              <w:t>2.</w:t>
            </w:r>
            <w:r w:rsidRPr="00E400E1">
              <w:t xml:space="preserve"> </w:t>
            </w:r>
            <w:proofErr w:type="spellStart"/>
            <w:proofErr w:type="gramStart"/>
            <w:r w:rsidRPr="00E400E1">
              <w:t>sammā-sam-buddho</w:t>
            </w:r>
            <w:proofErr w:type="spellEnd"/>
            <w:proofErr w:type="gramEnd"/>
            <w:r w:rsidRPr="00E400E1">
              <w:t>,</w:t>
            </w:r>
            <w:r w:rsidRPr="00E400E1">
              <w:br/>
            </w:r>
            <w:r w:rsidRPr="00E400E1">
              <w:rPr>
                <w:rStyle w:val="headNumbers"/>
              </w:rPr>
              <w:t>3.</w:t>
            </w:r>
            <w:r w:rsidRPr="00E400E1">
              <w:t xml:space="preserve"> </w:t>
            </w:r>
            <w:proofErr w:type="spellStart"/>
            <w:proofErr w:type="gramStart"/>
            <w:r w:rsidRPr="00E400E1">
              <w:t>vijjā-carana-sampanno</w:t>
            </w:r>
            <w:proofErr w:type="spellEnd"/>
            <w:proofErr w:type="gramEnd"/>
            <w:r w:rsidRPr="00E400E1">
              <w:t>,</w:t>
            </w:r>
            <w:r w:rsidRPr="00E400E1">
              <w:br/>
            </w:r>
            <w:r w:rsidRPr="00E400E1">
              <w:rPr>
                <w:rStyle w:val="headNumbers"/>
              </w:rPr>
              <w:t>4.</w:t>
            </w:r>
            <w:r w:rsidRPr="00E400E1">
              <w:t xml:space="preserve"> </w:t>
            </w:r>
            <w:proofErr w:type="spellStart"/>
            <w:proofErr w:type="gramStart"/>
            <w:r w:rsidRPr="00E400E1">
              <w:t>sugato</w:t>
            </w:r>
            <w:proofErr w:type="spellEnd"/>
            <w:proofErr w:type="gramEnd"/>
            <w:r w:rsidRPr="00E400E1">
              <w:t xml:space="preserve">, </w:t>
            </w:r>
            <w:r w:rsidRPr="00090957">
              <w:rPr>
                <w:rStyle w:val="headNumbers"/>
              </w:rPr>
              <w:t>5.</w:t>
            </w:r>
            <w:r w:rsidRPr="00E400E1">
              <w:t xml:space="preserve"> </w:t>
            </w:r>
            <w:proofErr w:type="spellStart"/>
            <w:proofErr w:type="gramStart"/>
            <w:r w:rsidRPr="00E400E1">
              <w:t>lokavidū</w:t>
            </w:r>
            <w:proofErr w:type="spellEnd"/>
            <w:proofErr w:type="gramEnd"/>
            <w:r w:rsidRPr="00E400E1">
              <w:t>,</w:t>
            </w:r>
            <w:r w:rsidRPr="00E400E1">
              <w:br/>
            </w:r>
            <w:r w:rsidRPr="00E400E1">
              <w:rPr>
                <w:rStyle w:val="headNumbers"/>
              </w:rPr>
              <w:t>6.</w:t>
            </w:r>
            <w:r w:rsidRPr="00E400E1">
              <w:t xml:space="preserve"> </w:t>
            </w:r>
            <w:proofErr w:type="spellStart"/>
            <w:proofErr w:type="gramStart"/>
            <w:r w:rsidRPr="00E400E1">
              <w:t>anuttaro</w:t>
            </w:r>
            <w:proofErr w:type="spellEnd"/>
            <w:proofErr w:type="gramEnd"/>
            <w:r w:rsidRPr="00E400E1">
              <w:t xml:space="preserve"> </w:t>
            </w:r>
            <w:proofErr w:type="spellStart"/>
            <w:r w:rsidRPr="00E400E1">
              <w:t>purisa-damma-sārathi</w:t>
            </w:r>
            <w:proofErr w:type="spellEnd"/>
            <w:r w:rsidRPr="00E400E1">
              <w:t>,</w:t>
            </w:r>
            <w:r w:rsidRPr="00E400E1">
              <w:br/>
            </w:r>
            <w:r w:rsidRPr="00E400E1">
              <w:rPr>
                <w:rStyle w:val="headNumbers"/>
              </w:rPr>
              <w:t>7.</w:t>
            </w:r>
            <w:r w:rsidRPr="00E400E1">
              <w:t xml:space="preserve"> </w:t>
            </w:r>
            <w:proofErr w:type="spellStart"/>
            <w:proofErr w:type="gramStart"/>
            <w:r w:rsidRPr="00E400E1">
              <w:t>satthā</w:t>
            </w:r>
            <w:proofErr w:type="spellEnd"/>
            <w:proofErr w:type="gramEnd"/>
            <w:r w:rsidRPr="00E400E1">
              <w:t xml:space="preserve"> deva-</w:t>
            </w:r>
            <w:proofErr w:type="spellStart"/>
            <w:r w:rsidRPr="00E400E1">
              <w:t>manussānam</w:t>
            </w:r>
            <w:proofErr w:type="spellEnd"/>
            <w:r w:rsidRPr="00E400E1">
              <w:t>,</w:t>
            </w:r>
            <w:r w:rsidRPr="00E400E1">
              <w:br/>
            </w:r>
            <w:r w:rsidRPr="00E400E1">
              <w:rPr>
                <w:rStyle w:val="headNumbers"/>
              </w:rPr>
              <w:t>8.</w:t>
            </w:r>
            <w:r w:rsidRPr="00E400E1">
              <w:t xml:space="preserve"> </w:t>
            </w:r>
            <w:proofErr w:type="spellStart"/>
            <w:proofErr w:type="gramStart"/>
            <w:r w:rsidRPr="00E400E1">
              <w:t>buddho</w:t>
            </w:r>
            <w:proofErr w:type="spellEnd"/>
            <w:proofErr w:type="gramEnd"/>
            <w:r w:rsidRPr="00E400E1">
              <w:t xml:space="preserve">, </w:t>
            </w:r>
            <w:r w:rsidRPr="00090957">
              <w:rPr>
                <w:rStyle w:val="headNumbers"/>
              </w:rPr>
              <w:t>9.</w:t>
            </w:r>
            <w:r w:rsidRPr="00E400E1">
              <w:t xml:space="preserve"> </w:t>
            </w:r>
            <w:proofErr w:type="spellStart"/>
            <w:proofErr w:type="gramStart"/>
            <w:r w:rsidRPr="00E400E1">
              <w:t>bhagavā</w:t>
            </w:r>
            <w:proofErr w:type="spellEnd"/>
            <w:proofErr w:type="gramEnd"/>
            <w:r w:rsidRPr="00E400E1">
              <w:t xml:space="preserve"> </w:t>
            </w:r>
            <w:proofErr w:type="spellStart"/>
            <w:r w:rsidRPr="00E400E1">
              <w:t>ti</w:t>
            </w:r>
            <w:proofErr w:type="spellEnd"/>
            <w:r w:rsidRPr="00E400E1">
              <w:t>.</w:t>
            </w:r>
          </w:p>
          <w:p w:rsidR="006578AB" w:rsidRPr="00E400E1" w:rsidRDefault="006578AB" w:rsidP="00087BFC">
            <w:pPr>
              <w:pStyle w:val="English"/>
              <w:ind w:left="432"/>
              <w:rPr>
                <w:sz w:val="24"/>
                <w:szCs w:val="20"/>
              </w:rPr>
            </w:pPr>
            <w:r w:rsidRPr="00E400E1">
              <w:rPr>
                <w:rStyle w:val="headNumbers"/>
                <w:sz w:val="22"/>
                <w:szCs w:val="20"/>
              </w:rPr>
              <w:t xml:space="preserve">1. </w:t>
            </w:r>
            <w:r w:rsidRPr="00E400E1">
              <w:rPr>
                <w:sz w:val="24"/>
                <w:szCs w:val="20"/>
              </w:rPr>
              <w:t>Such Indeed is the Blessed One, Arahant, worthy one</w:t>
            </w:r>
            <w:proofErr w:type="gramStart"/>
            <w:r w:rsidRPr="00E400E1">
              <w:rPr>
                <w:sz w:val="24"/>
                <w:szCs w:val="20"/>
              </w:rPr>
              <w:t>,</w:t>
            </w:r>
            <w:proofErr w:type="gramEnd"/>
            <w:r w:rsidRPr="00E400E1">
              <w:rPr>
                <w:sz w:val="24"/>
                <w:szCs w:val="20"/>
              </w:rPr>
              <w:br/>
            </w:r>
            <w:r w:rsidRPr="00E400E1">
              <w:rPr>
                <w:rStyle w:val="headNumbers"/>
                <w:sz w:val="22"/>
                <w:szCs w:val="20"/>
              </w:rPr>
              <w:t xml:space="preserve">2. </w:t>
            </w:r>
            <w:proofErr w:type="gramStart"/>
            <w:r w:rsidRPr="00E400E1">
              <w:rPr>
                <w:sz w:val="24"/>
                <w:szCs w:val="20"/>
              </w:rPr>
              <w:t>supremely</w:t>
            </w:r>
            <w:proofErr w:type="gramEnd"/>
            <w:r w:rsidRPr="00E400E1">
              <w:rPr>
                <w:sz w:val="24"/>
                <w:szCs w:val="20"/>
              </w:rPr>
              <w:t xml:space="preserve"> enlightened,</w:t>
            </w:r>
            <w:r w:rsidRPr="00E400E1">
              <w:rPr>
                <w:sz w:val="24"/>
                <w:szCs w:val="20"/>
              </w:rPr>
              <w:br/>
            </w:r>
            <w:r w:rsidRPr="00E400E1">
              <w:rPr>
                <w:rStyle w:val="headNumbers"/>
                <w:sz w:val="22"/>
                <w:szCs w:val="20"/>
              </w:rPr>
              <w:t xml:space="preserve">3. </w:t>
            </w:r>
            <w:proofErr w:type="gramStart"/>
            <w:r w:rsidRPr="00E400E1">
              <w:rPr>
                <w:sz w:val="24"/>
                <w:szCs w:val="20"/>
              </w:rPr>
              <w:t>endowed</w:t>
            </w:r>
            <w:proofErr w:type="gramEnd"/>
            <w:r w:rsidRPr="00E400E1">
              <w:rPr>
                <w:sz w:val="24"/>
                <w:szCs w:val="20"/>
              </w:rPr>
              <w:t xml:space="preserve"> with knowledge and virtue,</w:t>
            </w:r>
            <w:r w:rsidRPr="00E400E1">
              <w:rPr>
                <w:sz w:val="24"/>
                <w:szCs w:val="20"/>
              </w:rPr>
              <w:br/>
            </w:r>
            <w:r w:rsidRPr="00E400E1">
              <w:rPr>
                <w:rStyle w:val="headNumbers"/>
                <w:sz w:val="22"/>
                <w:szCs w:val="20"/>
              </w:rPr>
              <w:t xml:space="preserve">4. </w:t>
            </w:r>
            <w:proofErr w:type="gramStart"/>
            <w:r w:rsidRPr="00E400E1">
              <w:rPr>
                <w:sz w:val="24"/>
                <w:szCs w:val="20"/>
              </w:rPr>
              <w:t>follower</w:t>
            </w:r>
            <w:proofErr w:type="gramEnd"/>
            <w:r w:rsidRPr="00E400E1">
              <w:rPr>
                <w:sz w:val="24"/>
                <w:szCs w:val="20"/>
              </w:rPr>
              <w:t xml:space="preserve"> of the Noble Path,</w:t>
            </w:r>
            <w:r w:rsidRPr="00E400E1">
              <w:rPr>
                <w:sz w:val="24"/>
                <w:szCs w:val="20"/>
              </w:rPr>
              <w:t xml:space="preserve"> </w:t>
            </w:r>
            <w:r w:rsidRPr="00E400E1">
              <w:rPr>
                <w:rStyle w:val="headNumbers"/>
                <w:sz w:val="22"/>
                <w:szCs w:val="20"/>
              </w:rPr>
              <w:t xml:space="preserve">5. </w:t>
            </w:r>
            <w:proofErr w:type="gramStart"/>
            <w:r w:rsidRPr="00E400E1">
              <w:rPr>
                <w:sz w:val="24"/>
                <w:szCs w:val="20"/>
              </w:rPr>
              <w:t>knower</w:t>
            </w:r>
            <w:proofErr w:type="gramEnd"/>
            <w:r w:rsidRPr="00E400E1">
              <w:rPr>
                <w:sz w:val="24"/>
                <w:szCs w:val="20"/>
              </w:rPr>
              <w:t xml:space="preserve"> of worlds,</w:t>
            </w:r>
            <w:r w:rsidRPr="00E400E1">
              <w:rPr>
                <w:sz w:val="24"/>
                <w:szCs w:val="20"/>
              </w:rPr>
              <w:br/>
            </w:r>
            <w:r w:rsidRPr="00E400E1">
              <w:rPr>
                <w:rStyle w:val="headNumbers"/>
                <w:sz w:val="22"/>
                <w:szCs w:val="20"/>
              </w:rPr>
              <w:t xml:space="preserve">6. </w:t>
            </w:r>
            <w:proofErr w:type="gramStart"/>
            <w:r w:rsidRPr="00E400E1">
              <w:rPr>
                <w:sz w:val="24"/>
                <w:szCs w:val="20"/>
              </w:rPr>
              <w:t>the</w:t>
            </w:r>
            <w:proofErr w:type="gramEnd"/>
            <w:r w:rsidRPr="00E400E1">
              <w:rPr>
                <w:sz w:val="24"/>
                <w:szCs w:val="20"/>
              </w:rPr>
              <w:t xml:space="preserve"> peerless trainer of persons,</w:t>
            </w:r>
            <w:r w:rsidRPr="00E400E1">
              <w:rPr>
                <w:sz w:val="24"/>
                <w:szCs w:val="20"/>
              </w:rPr>
              <w:br/>
            </w:r>
            <w:r w:rsidRPr="00E400E1">
              <w:rPr>
                <w:rStyle w:val="headNumbers"/>
                <w:sz w:val="22"/>
                <w:szCs w:val="20"/>
              </w:rPr>
              <w:t xml:space="preserve">7. </w:t>
            </w:r>
            <w:proofErr w:type="gramStart"/>
            <w:r w:rsidRPr="00E400E1">
              <w:rPr>
                <w:sz w:val="24"/>
                <w:szCs w:val="20"/>
              </w:rPr>
              <w:t>teacher</w:t>
            </w:r>
            <w:proofErr w:type="gramEnd"/>
            <w:r w:rsidRPr="00E400E1">
              <w:rPr>
                <w:sz w:val="24"/>
                <w:szCs w:val="20"/>
              </w:rPr>
              <w:t xml:space="preserve"> of gods and humans,</w:t>
            </w:r>
            <w:r w:rsidRPr="00E400E1">
              <w:rPr>
                <w:sz w:val="24"/>
                <w:szCs w:val="20"/>
              </w:rPr>
              <w:br/>
            </w:r>
            <w:r w:rsidRPr="00E400E1">
              <w:rPr>
                <w:rStyle w:val="headNumbers"/>
                <w:sz w:val="22"/>
                <w:szCs w:val="20"/>
              </w:rPr>
              <w:t xml:space="preserve">8. </w:t>
            </w:r>
            <w:proofErr w:type="gramStart"/>
            <w:r w:rsidRPr="00E400E1">
              <w:rPr>
                <w:sz w:val="24"/>
                <w:szCs w:val="20"/>
              </w:rPr>
              <w:t>the</w:t>
            </w:r>
            <w:proofErr w:type="gramEnd"/>
            <w:r w:rsidRPr="00E400E1">
              <w:rPr>
                <w:sz w:val="24"/>
                <w:szCs w:val="20"/>
              </w:rPr>
              <w:t xml:space="preserve"> Enlightened Teacher,</w:t>
            </w:r>
            <w:r w:rsidRPr="00E400E1">
              <w:rPr>
                <w:sz w:val="24"/>
                <w:szCs w:val="20"/>
              </w:rPr>
              <w:t xml:space="preserve"> </w:t>
            </w:r>
            <w:r w:rsidRPr="00E400E1">
              <w:rPr>
                <w:rStyle w:val="headNumbers"/>
                <w:sz w:val="22"/>
                <w:szCs w:val="20"/>
              </w:rPr>
              <w:t xml:space="preserve">9. </w:t>
            </w:r>
            <w:proofErr w:type="gramStart"/>
            <w:r w:rsidRPr="00E400E1">
              <w:rPr>
                <w:sz w:val="24"/>
                <w:szCs w:val="20"/>
              </w:rPr>
              <w:t>the</w:t>
            </w:r>
            <w:proofErr w:type="gramEnd"/>
            <w:r w:rsidRPr="00E400E1">
              <w:rPr>
                <w:sz w:val="24"/>
                <w:szCs w:val="20"/>
              </w:rPr>
              <w:t xml:space="preserve"> Blessed One.</w:t>
            </w:r>
          </w:p>
          <w:p w:rsidR="006578AB" w:rsidRDefault="006578AB"/>
        </w:tc>
        <w:tc>
          <w:tcPr>
            <w:tcW w:w="1440" w:type="dxa"/>
          </w:tcPr>
          <w:p w:rsidR="006578AB" w:rsidRDefault="006578AB"/>
        </w:tc>
        <w:tc>
          <w:tcPr>
            <w:tcW w:w="6480" w:type="dxa"/>
          </w:tcPr>
          <w:p w:rsidR="006578AB" w:rsidRDefault="006578AB" w:rsidP="002E1514">
            <w:pPr>
              <w:pStyle w:val="Pali"/>
              <w:spacing w:line="240" w:lineRule="auto"/>
              <w:jc w:val="center"/>
              <w:rPr>
                <w:rStyle w:val="headNumbers"/>
                <w:rFonts w:asciiTheme="majorHAnsi" w:hAnsiTheme="majorHAnsi"/>
                <w:sz w:val="32"/>
                <w:szCs w:val="28"/>
              </w:rPr>
            </w:pPr>
            <w:r>
              <w:rPr>
                <w:rStyle w:val="headNumbers"/>
                <w:rFonts w:asciiTheme="majorHAnsi" w:hAnsiTheme="majorHAnsi"/>
                <w:sz w:val="32"/>
                <w:szCs w:val="28"/>
              </w:rPr>
              <w:t>Qualities of the Buddha</w:t>
            </w:r>
          </w:p>
          <w:p w:rsidR="006578AB" w:rsidRPr="00E400E1" w:rsidRDefault="006578AB" w:rsidP="00090957">
            <w:pPr>
              <w:pStyle w:val="Pali"/>
              <w:spacing w:line="240" w:lineRule="auto"/>
              <w:ind w:left="1296"/>
            </w:pPr>
            <w:r w:rsidRPr="00E400E1">
              <w:rPr>
                <w:rStyle w:val="headNumbers"/>
              </w:rPr>
              <w:t>1.</w:t>
            </w:r>
            <w:r w:rsidRPr="00E400E1">
              <w:t xml:space="preserve"> </w:t>
            </w:r>
            <w:proofErr w:type="spellStart"/>
            <w:r w:rsidRPr="00E400E1">
              <w:t>Iti</w:t>
            </w:r>
            <w:proofErr w:type="spellEnd"/>
            <w:r w:rsidRPr="00E400E1">
              <w:t xml:space="preserve"> pi so </w:t>
            </w:r>
            <w:proofErr w:type="spellStart"/>
            <w:r w:rsidRPr="00E400E1">
              <w:t>bhagavā</w:t>
            </w:r>
            <w:proofErr w:type="spellEnd"/>
            <w:r w:rsidRPr="00E400E1">
              <w:t xml:space="preserve">, </w:t>
            </w:r>
            <w:proofErr w:type="spellStart"/>
            <w:r w:rsidRPr="00E400E1">
              <w:t>araham</w:t>
            </w:r>
            <w:proofErr w:type="spellEnd"/>
            <w:proofErr w:type="gramStart"/>
            <w:r w:rsidRPr="00E400E1">
              <w:t>,</w:t>
            </w:r>
            <w:proofErr w:type="gramEnd"/>
            <w:r w:rsidRPr="00E400E1">
              <w:br/>
            </w:r>
            <w:r w:rsidRPr="00E400E1">
              <w:rPr>
                <w:rStyle w:val="headNumbers"/>
              </w:rPr>
              <w:t>2.</w:t>
            </w:r>
            <w:r w:rsidRPr="00E400E1">
              <w:t xml:space="preserve"> </w:t>
            </w:r>
            <w:proofErr w:type="spellStart"/>
            <w:proofErr w:type="gramStart"/>
            <w:r w:rsidRPr="00E400E1">
              <w:t>sammā-sam-buddho</w:t>
            </w:r>
            <w:proofErr w:type="spellEnd"/>
            <w:proofErr w:type="gramEnd"/>
            <w:r w:rsidRPr="00E400E1">
              <w:t>,</w:t>
            </w:r>
            <w:r w:rsidRPr="00E400E1">
              <w:br/>
            </w:r>
            <w:r w:rsidRPr="00E400E1">
              <w:rPr>
                <w:rStyle w:val="headNumbers"/>
              </w:rPr>
              <w:t>3.</w:t>
            </w:r>
            <w:r w:rsidRPr="00E400E1">
              <w:t xml:space="preserve"> </w:t>
            </w:r>
            <w:proofErr w:type="spellStart"/>
            <w:proofErr w:type="gramStart"/>
            <w:r w:rsidRPr="00E400E1">
              <w:t>vijjā-carana-sampanno</w:t>
            </w:r>
            <w:proofErr w:type="spellEnd"/>
            <w:proofErr w:type="gramEnd"/>
            <w:r w:rsidRPr="00E400E1">
              <w:t>,</w:t>
            </w:r>
            <w:r w:rsidRPr="00E400E1">
              <w:br/>
            </w:r>
            <w:r w:rsidRPr="00E400E1">
              <w:rPr>
                <w:rStyle w:val="headNumbers"/>
              </w:rPr>
              <w:t>4.</w:t>
            </w:r>
            <w:r w:rsidRPr="00E400E1">
              <w:t xml:space="preserve"> </w:t>
            </w:r>
            <w:proofErr w:type="spellStart"/>
            <w:proofErr w:type="gramStart"/>
            <w:r w:rsidRPr="00E400E1">
              <w:t>sugato</w:t>
            </w:r>
            <w:proofErr w:type="spellEnd"/>
            <w:proofErr w:type="gramEnd"/>
            <w:r w:rsidRPr="00E400E1">
              <w:t xml:space="preserve">, </w:t>
            </w:r>
            <w:r w:rsidRPr="00090957">
              <w:rPr>
                <w:rStyle w:val="headNumbers"/>
              </w:rPr>
              <w:t>5.</w:t>
            </w:r>
            <w:r w:rsidRPr="00E400E1">
              <w:t xml:space="preserve"> </w:t>
            </w:r>
            <w:proofErr w:type="spellStart"/>
            <w:proofErr w:type="gramStart"/>
            <w:r w:rsidRPr="00E400E1">
              <w:t>lokavidū</w:t>
            </w:r>
            <w:proofErr w:type="spellEnd"/>
            <w:proofErr w:type="gramEnd"/>
            <w:r w:rsidRPr="00E400E1">
              <w:t>,</w:t>
            </w:r>
            <w:r w:rsidRPr="00E400E1">
              <w:br/>
            </w:r>
            <w:r w:rsidRPr="00E400E1">
              <w:rPr>
                <w:rStyle w:val="headNumbers"/>
              </w:rPr>
              <w:t>6.</w:t>
            </w:r>
            <w:r w:rsidRPr="00E400E1">
              <w:t xml:space="preserve"> </w:t>
            </w:r>
            <w:proofErr w:type="spellStart"/>
            <w:proofErr w:type="gramStart"/>
            <w:r w:rsidRPr="00E400E1">
              <w:t>anuttaro</w:t>
            </w:r>
            <w:proofErr w:type="spellEnd"/>
            <w:proofErr w:type="gramEnd"/>
            <w:r w:rsidRPr="00E400E1">
              <w:t xml:space="preserve"> </w:t>
            </w:r>
            <w:proofErr w:type="spellStart"/>
            <w:r w:rsidRPr="00E400E1">
              <w:t>purisa-damma-sārathi</w:t>
            </w:r>
            <w:proofErr w:type="spellEnd"/>
            <w:r w:rsidRPr="00E400E1">
              <w:t>,</w:t>
            </w:r>
            <w:r w:rsidRPr="00E400E1">
              <w:br/>
            </w:r>
            <w:r w:rsidRPr="00E400E1">
              <w:rPr>
                <w:rStyle w:val="headNumbers"/>
              </w:rPr>
              <w:t>7.</w:t>
            </w:r>
            <w:r w:rsidRPr="00E400E1">
              <w:t xml:space="preserve"> </w:t>
            </w:r>
            <w:proofErr w:type="spellStart"/>
            <w:proofErr w:type="gramStart"/>
            <w:r w:rsidRPr="00E400E1">
              <w:t>satthā</w:t>
            </w:r>
            <w:proofErr w:type="spellEnd"/>
            <w:proofErr w:type="gramEnd"/>
            <w:r w:rsidRPr="00E400E1">
              <w:t xml:space="preserve"> deva-</w:t>
            </w:r>
            <w:proofErr w:type="spellStart"/>
            <w:r w:rsidRPr="00E400E1">
              <w:t>manussānam</w:t>
            </w:r>
            <w:proofErr w:type="spellEnd"/>
            <w:r w:rsidRPr="00E400E1">
              <w:t>,</w:t>
            </w:r>
            <w:r w:rsidRPr="00E400E1">
              <w:br/>
            </w:r>
            <w:r w:rsidRPr="00E400E1">
              <w:rPr>
                <w:rStyle w:val="headNumbers"/>
              </w:rPr>
              <w:t>8.</w:t>
            </w:r>
            <w:r w:rsidRPr="00E400E1">
              <w:t xml:space="preserve"> </w:t>
            </w:r>
            <w:proofErr w:type="spellStart"/>
            <w:proofErr w:type="gramStart"/>
            <w:r w:rsidRPr="00E400E1">
              <w:t>buddho</w:t>
            </w:r>
            <w:proofErr w:type="spellEnd"/>
            <w:proofErr w:type="gramEnd"/>
            <w:r w:rsidRPr="00E400E1">
              <w:t xml:space="preserve">, </w:t>
            </w:r>
            <w:r w:rsidRPr="00090957">
              <w:rPr>
                <w:rStyle w:val="headNumbers"/>
              </w:rPr>
              <w:t>9.</w:t>
            </w:r>
            <w:r w:rsidRPr="00E400E1">
              <w:t xml:space="preserve"> </w:t>
            </w:r>
            <w:proofErr w:type="spellStart"/>
            <w:proofErr w:type="gramStart"/>
            <w:r w:rsidRPr="00E400E1">
              <w:t>bhagavā</w:t>
            </w:r>
            <w:proofErr w:type="spellEnd"/>
            <w:proofErr w:type="gramEnd"/>
            <w:r w:rsidRPr="00E400E1">
              <w:t xml:space="preserve"> </w:t>
            </w:r>
            <w:proofErr w:type="spellStart"/>
            <w:r w:rsidRPr="00E400E1">
              <w:t>ti</w:t>
            </w:r>
            <w:proofErr w:type="spellEnd"/>
            <w:r w:rsidRPr="00E400E1">
              <w:t>.</w:t>
            </w:r>
          </w:p>
          <w:p w:rsidR="006578AB" w:rsidRPr="00E400E1" w:rsidRDefault="006578AB" w:rsidP="00087BFC">
            <w:pPr>
              <w:pStyle w:val="English"/>
              <w:ind w:left="432"/>
              <w:rPr>
                <w:sz w:val="24"/>
                <w:szCs w:val="20"/>
              </w:rPr>
            </w:pPr>
            <w:r w:rsidRPr="00E400E1">
              <w:rPr>
                <w:rStyle w:val="headNumbers"/>
                <w:sz w:val="22"/>
                <w:szCs w:val="20"/>
              </w:rPr>
              <w:t xml:space="preserve">1. </w:t>
            </w:r>
            <w:r w:rsidRPr="00E400E1">
              <w:rPr>
                <w:sz w:val="24"/>
                <w:szCs w:val="20"/>
              </w:rPr>
              <w:t>Such Indeed is the Blessed One, Arahant, worthy one</w:t>
            </w:r>
            <w:proofErr w:type="gramStart"/>
            <w:r w:rsidRPr="00E400E1">
              <w:rPr>
                <w:sz w:val="24"/>
                <w:szCs w:val="20"/>
              </w:rPr>
              <w:t>,</w:t>
            </w:r>
            <w:proofErr w:type="gramEnd"/>
            <w:r w:rsidRPr="00E400E1">
              <w:rPr>
                <w:sz w:val="24"/>
                <w:szCs w:val="20"/>
              </w:rPr>
              <w:br/>
            </w:r>
            <w:r w:rsidRPr="00E400E1">
              <w:rPr>
                <w:rStyle w:val="headNumbers"/>
                <w:sz w:val="22"/>
                <w:szCs w:val="20"/>
              </w:rPr>
              <w:t xml:space="preserve">2. </w:t>
            </w:r>
            <w:proofErr w:type="gramStart"/>
            <w:r w:rsidRPr="00E400E1">
              <w:rPr>
                <w:sz w:val="24"/>
                <w:szCs w:val="20"/>
              </w:rPr>
              <w:t>supremely</w:t>
            </w:r>
            <w:proofErr w:type="gramEnd"/>
            <w:r w:rsidRPr="00E400E1">
              <w:rPr>
                <w:sz w:val="24"/>
                <w:szCs w:val="20"/>
              </w:rPr>
              <w:t xml:space="preserve"> enlightened,</w:t>
            </w:r>
            <w:r w:rsidRPr="00E400E1">
              <w:rPr>
                <w:sz w:val="24"/>
                <w:szCs w:val="20"/>
              </w:rPr>
              <w:br/>
            </w:r>
            <w:r w:rsidRPr="00E400E1">
              <w:rPr>
                <w:rStyle w:val="headNumbers"/>
                <w:sz w:val="22"/>
                <w:szCs w:val="20"/>
              </w:rPr>
              <w:t xml:space="preserve">3. </w:t>
            </w:r>
            <w:proofErr w:type="gramStart"/>
            <w:r w:rsidRPr="00E400E1">
              <w:rPr>
                <w:sz w:val="24"/>
                <w:szCs w:val="20"/>
              </w:rPr>
              <w:t>endowed</w:t>
            </w:r>
            <w:proofErr w:type="gramEnd"/>
            <w:r w:rsidRPr="00E400E1">
              <w:rPr>
                <w:sz w:val="24"/>
                <w:szCs w:val="20"/>
              </w:rPr>
              <w:t xml:space="preserve"> with knowledge and virtue,</w:t>
            </w:r>
            <w:r w:rsidRPr="00E400E1">
              <w:rPr>
                <w:sz w:val="24"/>
                <w:szCs w:val="20"/>
              </w:rPr>
              <w:br/>
            </w:r>
            <w:r w:rsidRPr="00E400E1">
              <w:rPr>
                <w:rStyle w:val="headNumbers"/>
                <w:sz w:val="22"/>
                <w:szCs w:val="20"/>
              </w:rPr>
              <w:t xml:space="preserve">4. </w:t>
            </w:r>
            <w:proofErr w:type="gramStart"/>
            <w:r w:rsidRPr="00E400E1">
              <w:rPr>
                <w:sz w:val="24"/>
                <w:szCs w:val="20"/>
              </w:rPr>
              <w:t>follower</w:t>
            </w:r>
            <w:proofErr w:type="gramEnd"/>
            <w:r w:rsidRPr="00E400E1">
              <w:rPr>
                <w:sz w:val="24"/>
                <w:szCs w:val="20"/>
              </w:rPr>
              <w:t xml:space="preserve"> of the Noble Path,</w:t>
            </w:r>
            <w:r w:rsidRPr="00E400E1">
              <w:rPr>
                <w:sz w:val="24"/>
                <w:szCs w:val="20"/>
              </w:rPr>
              <w:t xml:space="preserve"> </w:t>
            </w:r>
            <w:r w:rsidRPr="00E400E1">
              <w:rPr>
                <w:rStyle w:val="headNumbers"/>
                <w:sz w:val="22"/>
                <w:szCs w:val="20"/>
              </w:rPr>
              <w:t xml:space="preserve">5. </w:t>
            </w:r>
            <w:proofErr w:type="gramStart"/>
            <w:r w:rsidRPr="00E400E1">
              <w:rPr>
                <w:sz w:val="24"/>
                <w:szCs w:val="20"/>
              </w:rPr>
              <w:t>knower</w:t>
            </w:r>
            <w:proofErr w:type="gramEnd"/>
            <w:r w:rsidRPr="00E400E1">
              <w:rPr>
                <w:sz w:val="24"/>
                <w:szCs w:val="20"/>
              </w:rPr>
              <w:t xml:space="preserve"> of worlds,</w:t>
            </w:r>
            <w:r w:rsidRPr="00E400E1">
              <w:rPr>
                <w:sz w:val="24"/>
                <w:szCs w:val="20"/>
              </w:rPr>
              <w:br/>
            </w:r>
            <w:r w:rsidRPr="00E400E1">
              <w:rPr>
                <w:rStyle w:val="headNumbers"/>
                <w:sz w:val="22"/>
                <w:szCs w:val="20"/>
              </w:rPr>
              <w:t xml:space="preserve">6. </w:t>
            </w:r>
            <w:proofErr w:type="gramStart"/>
            <w:r w:rsidRPr="00E400E1">
              <w:rPr>
                <w:sz w:val="24"/>
                <w:szCs w:val="20"/>
              </w:rPr>
              <w:t>the</w:t>
            </w:r>
            <w:proofErr w:type="gramEnd"/>
            <w:r w:rsidRPr="00E400E1">
              <w:rPr>
                <w:sz w:val="24"/>
                <w:szCs w:val="20"/>
              </w:rPr>
              <w:t xml:space="preserve"> peerless trainer of persons,</w:t>
            </w:r>
            <w:r w:rsidRPr="00E400E1">
              <w:rPr>
                <w:sz w:val="24"/>
                <w:szCs w:val="20"/>
              </w:rPr>
              <w:br/>
            </w:r>
            <w:r w:rsidRPr="00E400E1">
              <w:rPr>
                <w:rStyle w:val="headNumbers"/>
                <w:sz w:val="22"/>
                <w:szCs w:val="20"/>
              </w:rPr>
              <w:t xml:space="preserve">7. </w:t>
            </w:r>
            <w:proofErr w:type="gramStart"/>
            <w:r w:rsidRPr="00E400E1">
              <w:rPr>
                <w:sz w:val="24"/>
                <w:szCs w:val="20"/>
              </w:rPr>
              <w:t>teacher</w:t>
            </w:r>
            <w:proofErr w:type="gramEnd"/>
            <w:r w:rsidRPr="00E400E1">
              <w:rPr>
                <w:sz w:val="24"/>
                <w:szCs w:val="20"/>
              </w:rPr>
              <w:t xml:space="preserve"> of gods and humans,</w:t>
            </w:r>
            <w:r w:rsidRPr="00E400E1">
              <w:rPr>
                <w:sz w:val="24"/>
                <w:szCs w:val="20"/>
              </w:rPr>
              <w:br/>
            </w:r>
            <w:r w:rsidRPr="00E400E1">
              <w:rPr>
                <w:rStyle w:val="headNumbers"/>
                <w:sz w:val="22"/>
                <w:szCs w:val="20"/>
              </w:rPr>
              <w:t xml:space="preserve">8. </w:t>
            </w:r>
            <w:proofErr w:type="gramStart"/>
            <w:r w:rsidRPr="00E400E1">
              <w:rPr>
                <w:sz w:val="24"/>
                <w:szCs w:val="20"/>
              </w:rPr>
              <w:t>the</w:t>
            </w:r>
            <w:proofErr w:type="gramEnd"/>
            <w:r w:rsidRPr="00E400E1">
              <w:rPr>
                <w:sz w:val="24"/>
                <w:szCs w:val="20"/>
              </w:rPr>
              <w:t xml:space="preserve"> Enlightened Teacher,</w:t>
            </w:r>
            <w:r w:rsidRPr="00E400E1">
              <w:rPr>
                <w:sz w:val="24"/>
                <w:szCs w:val="20"/>
              </w:rPr>
              <w:t xml:space="preserve"> </w:t>
            </w:r>
            <w:r w:rsidRPr="00E400E1">
              <w:rPr>
                <w:rStyle w:val="headNumbers"/>
                <w:sz w:val="22"/>
                <w:szCs w:val="20"/>
              </w:rPr>
              <w:t xml:space="preserve">9. </w:t>
            </w:r>
            <w:proofErr w:type="gramStart"/>
            <w:r w:rsidRPr="00E400E1">
              <w:rPr>
                <w:sz w:val="24"/>
                <w:szCs w:val="20"/>
              </w:rPr>
              <w:t>the</w:t>
            </w:r>
            <w:proofErr w:type="gramEnd"/>
            <w:r w:rsidRPr="00E400E1">
              <w:rPr>
                <w:sz w:val="24"/>
                <w:szCs w:val="20"/>
              </w:rPr>
              <w:t xml:space="preserve"> Blessed One.</w:t>
            </w:r>
          </w:p>
          <w:p w:rsidR="006578AB" w:rsidRDefault="006578AB" w:rsidP="002E1514"/>
        </w:tc>
        <w:tc>
          <w:tcPr>
            <w:tcW w:w="6480" w:type="dxa"/>
          </w:tcPr>
          <w:p w:rsidR="006578AB" w:rsidRDefault="006578AB"/>
        </w:tc>
      </w:tr>
      <w:tr w:rsidR="006578AB" w:rsidTr="006578AB">
        <w:trPr>
          <w:trHeight w:val="5247"/>
        </w:trPr>
        <w:tc>
          <w:tcPr>
            <w:tcW w:w="6480" w:type="dxa"/>
          </w:tcPr>
          <w:p w:rsidR="006578AB" w:rsidRDefault="006578AB" w:rsidP="00E400E1">
            <w:pPr>
              <w:pStyle w:val="Pali"/>
              <w:spacing w:line="240" w:lineRule="auto"/>
              <w:jc w:val="center"/>
              <w:rPr>
                <w:rStyle w:val="headNumbers"/>
                <w:rFonts w:asciiTheme="majorHAnsi" w:hAnsiTheme="majorHAnsi"/>
                <w:sz w:val="32"/>
                <w:szCs w:val="28"/>
              </w:rPr>
            </w:pPr>
          </w:p>
          <w:p w:rsidR="006578AB" w:rsidRDefault="006578AB" w:rsidP="006578AB">
            <w:pPr>
              <w:pStyle w:val="Pali"/>
              <w:spacing w:line="240" w:lineRule="auto"/>
              <w:jc w:val="center"/>
              <w:rPr>
                <w:rStyle w:val="headNumbers"/>
                <w:rFonts w:asciiTheme="majorHAnsi" w:hAnsiTheme="majorHAnsi"/>
                <w:sz w:val="32"/>
                <w:szCs w:val="28"/>
              </w:rPr>
            </w:pPr>
            <w:r>
              <w:rPr>
                <w:rStyle w:val="headNumbers"/>
                <w:rFonts w:asciiTheme="majorHAnsi" w:hAnsiTheme="majorHAnsi"/>
                <w:sz w:val="32"/>
                <w:szCs w:val="28"/>
              </w:rPr>
              <w:t>Qualities of the Buddha</w:t>
            </w:r>
          </w:p>
          <w:p w:rsidR="006578AB" w:rsidRPr="00E400E1" w:rsidRDefault="006578AB" w:rsidP="00090957">
            <w:pPr>
              <w:pStyle w:val="Pali"/>
              <w:spacing w:line="240" w:lineRule="auto"/>
              <w:ind w:left="1296"/>
            </w:pPr>
            <w:r w:rsidRPr="00E400E1">
              <w:rPr>
                <w:rStyle w:val="headNumbers"/>
              </w:rPr>
              <w:t>1.</w:t>
            </w:r>
            <w:r w:rsidRPr="00E400E1">
              <w:t xml:space="preserve"> </w:t>
            </w:r>
            <w:proofErr w:type="spellStart"/>
            <w:r w:rsidRPr="00E400E1">
              <w:t>Iti</w:t>
            </w:r>
            <w:proofErr w:type="spellEnd"/>
            <w:r w:rsidRPr="00E400E1">
              <w:t xml:space="preserve"> pi so </w:t>
            </w:r>
            <w:proofErr w:type="spellStart"/>
            <w:r w:rsidRPr="00E400E1">
              <w:t>bhagavā</w:t>
            </w:r>
            <w:proofErr w:type="spellEnd"/>
            <w:r w:rsidRPr="00E400E1">
              <w:t xml:space="preserve">, </w:t>
            </w:r>
            <w:proofErr w:type="spellStart"/>
            <w:r w:rsidRPr="00E400E1">
              <w:t>araham</w:t>
            </w:r>
            <w:proofErr w:type="spellEnd"/>
            <w:proofErr w:type="gramStart"/>
            <w:r w:rsidRPr="00E400E1">
              <w:t>,</w:t>
            </w:r>
            <w:proofErr w:type="gramEnd"/>
            <w:r w:rsidRPr="00E400E1">
              <w:br/>
            </w:r>
            <w:r w:rsidRPr="00E400E1">
              <w:rPr>
                <w:rStyle w:val="headNumbers"/>
              </w:rPr>
              <w:t>2.</w:t>
            </w:r>
            <w:r w:rsidRPr="00E400E1">
              <w:t xml:space="preserve"> </w:t>
            </w:r>
            <w:proofErr w:type="spellStart"/>
            <w:proofErr w:type="gramStart"/>
            <w:r w:rsidRPr="00E400E1">
              <w:t>sammā-sam-buddho</w:t>
            </w:r>
            <w:proofErr w:type="spellEnd"/>
            <w:proofErr w:type="gramEnd"/>
            <w:r w:rsidRPr="00E400E1">
              <w:t>,</w:t>
            </w:r>
            <w:r w:rsidRPr="00E400E1">
              <w:br/>
            </w:r>
            <w:r w:rsidRPr="00E400E1">
              <w:rPr>
                <w:rStyle w:val="headNumbers"/>
              </w:rPr>
              <w:t>3.</w:t>
            </w:r>
            <w:r w:rsidRPr="00E400E1">
              <w:t xml:space="preserve"> </w:t>
            </w:r>
            <w:proofErr w:type="spellStart"/>
            <w:proofErr w:type="gramStart"/>
            <w:r w:rsidRPr="00E400E1">
              <w:t>vijjā-carana-sampanno</w:t>
            </w:r>
            <w:proofErr w:type="spellEnd"/>
            <w:proofErr w:type="gramEnd"/>
            <w:r w:rsidRPr="00E400E1">
              <w:t>,</w:t>
            </w:r>
            <w:r w:rsidRPr="00E400E1">
              <w:br/>
            </w:r>
            <w:r w:rsidRPr="00E400E1">
              <w:rPr>
                <w:rStyle w:val="headNumbers"/>
              </w:rPr>
              <w:t>4.</w:t>
            </w:r>
            <w:r w:rsidRPr="00E400E1">
              <w:t xml:space="preserve"> </w:t>
            </w:r>
            <w:proofErr w:type="spellStart"/>
            <w:proofErr w:type="gramStart"/>
            <w:r w:rsidRPr="00E400E1">
              <w:t>sugato</w:t>
            </w:r>
            <w:proofErr w:type="spellEnd"/>
            <w:proofErr w:type="gramEnd"/>
            <w:r w:rsidRPr="00E400E1">
              <w:t xml:space="preserve">, </w:t>
            </w:r>
            <w:r w:rsidRPr="00090957">
              <w:rPr>
                <w:rStyle w:val="headNumbers"/>
              </w:rPr>
              <w:t>5.</w:t>
            </w:r>
            <w:r w:rsidRPr="00E400E1">
              <w:t xml:space="preserve"> </w:t>
            </w:r>
            <w:proofErr w:type="spellStart"/>
            <w:proofErr w:type="gramStart"/>
            <w:r w:rsidRPr="00E400E1">
              <w:t>lokavidū</w:t>
            </w:r>
            <w:proofErr w:type="spellEnd"/>
            <w:proofErr w:type="gramEnd"/>
            <w:r w:rsidRPr="00E400E1">
              <w:t>,</w:t>
            </w:r>
            <w:r w:rsidRPr="00E400E1">
              <w:br/>
            </w:r>
            <w:r w:rsidRPr="00E400E1">
              <w:rPr>
                <w:rStyle w:val="headNumbers"/>
              </w:rPr>
              <w:t>6.</w:t>
            </w:r>
            <w:r w:rsidRPr="00E400E1">
              <w:t xml:space="preserve"> </w:t>
            </w:r>
            <w:proofErr w:type="spellStart"/>
            <w:proofErr w:type="gramStart"/>
            <w:r w:rsidRPr="00E400E1">
              <w:t>anuttaro</w:t>
            </w:r>
            <w:proofErr w:type="spellEnd"/>
            <w:proofErr w:type="gramEnd"/>
            <w:r w:rsidRPr="00E400E1">
              <w:t xml:space="preserve"> </w:t>
            </w:r>
            <w:proofErr w:type="spellStart"/>
            <w:r w:rsidRPr="00E400E1">
              <w:t>purisa-damma-sārathi</w:t>
            </w:r>
            <w:proofErr w:type="spellEnd"/>
            <w:r w:rsidRPr="00E400E1">
              <w:t>,</w:t>
            </w:r>
            <w:r w:rsidRPr="00E400E1">
              <w:br/>
            </w:r>
            <w:r w:rsidRPr="00E400E1">
              <w:rPr>
                <w:rStyle w:val="headNumbers"/>
              </w:rPr>
              <w:t>7.</w:t>
            </w:r>
            <w:r w:rsidRPr="00E400E1">
              <w:t xml:space="preserve"> </w:t>
            </w:r>
            <w:proofErr w:type="spellStart"/>
            <w:proofErr w:type="gramStart"/>
            <w:r w:rsidRPr="00E400E1">
              <w:t>satthā</w:t>
            </w:r>
            <w:proofErr w:type="spellEnd"/>
            <w:proofErr w:type="gramEnd"/>
            <w:r w:rsidRPr="00E400E1">
              <w:t xml:space="preserve"> deva-</w:t>
            </w:r>
            <w:proofErr w:type="spellStart"/>
            <w:r w:rsidRPr="00E400E1">
              <w:t>manussānam</w:t>
            </w:r>
            <w:proofErr w:type="spellEnd"/>
            <w:r w:rsidRPr="00E400E1">
              <w:t>,</w:t>
            </w:r>
            <w:r w:rsidRPr="00E400E1">
              <w:br/>
            </w:r>
            <w:r w:rsidRPr="00E400E1">
              <w:rPr>
                <w:rStyle w:val="headNumbers"/>
              </w:rPr>
              <w:t>8.</w:t>
            </w:r>
            <w:r w:rsidRPr="00E400E1">
              <w:t xml:space="preserve"> </w:t>
            </w:r>
            <w:proofErr w:type="spellStart"/>
            <w:proofErr w:type="gramStart"/>
            <w:r w:rsidRPr="00E400E1">
              <w:t>buddho</w:t>
            </w:r>
            <w:proofErr w:type="spellEnd"/>
            <w:proofErr w:type="gramEnd"/>
            <w:r w:rsidRPr="00E400E1">
              <w:t xml:space="preserve">, </w:t>
            </w:r>
            <w:r w:rsidRPr="00090957">
              <w:rPr>
                <w:rStyle w:val="headNumbers"/>
              </w:rPr>
              <w:t>9.</w:t>
            </w:r>
            <w:r w:rsidRPr="00E400E1">
              <w:t xml:space="preserve"> </w:t>
            </w:r>
            <w:proofErr w:type="spellStart"/>
            <w:proofErr w:type="gramStart"/>
            <w:r w:rsidRPr="00E400E1">
              <w:t>bhagavā</w:t>
            </w:r>
            <w:proofErr w:type="spellEnd"/>
            <w:proofErr w:type="gramEnd"/>
            <w:r w:rsidRPr="00E400E1">
              <w:t xml:space="preserve"> </w:t>
            </w:r>
            <w:proofErr w:type="spellStart"/>
            <w:r w:rsidRPr="00E400E1">
              <w:t>ti</w:t>
            </w:r>
            <w:proofErr w:type="spellEnd"/>
            <w:r w:rsidRPr="00E400E1">
              <w:t>.</w:t>
            </w:r>
          </w:p>
          <w:p w:rsidR="006578AB" w:rsidRPr="00E400E1" w:rsidRDefault="006578AB" w:rsidP="00087BFC">
            <w:pPr>
              <w:pStyle w:val="English"/>
              <w:ind w:left="432"/>
              <w:rPr>
                <w:sz w:val="24"/>
                <w:szCs w:val="20"/>
              </w:rPr>
            </w:pPr>
            <w:r w:rsidRPr="00E400E1">
              <w:rPr>
                <w:rStyle w:val="headNumbers"/>
                <w:sz w:val="22"/>
                <w:szCs w:val="20"/>
              </w:rPr>
              <w:t xml:space="preserve">1. </w:t>
            </w:r>
            <w:r w:rsidRPr="00E400E1">
              <w:rPr>
                <w:sz w:val="24"/>
                <w:szCs w:val="20"/>
              </w:rPr>
              <w:t>Such Indeed is the Blessed One, Arahant, worthy one</w:t>
            </w:r>
            <w:proofErr w:type="gramStart"/>
            <w:r w:rsidRPr="00E400E1">
              <w:rPr>
                <w:sz w:val="24"/>
                <w:szCs w:val="20"/>
              </w:rPr>
              <w:t>,</w:t>
            </w:r>
            <w:proofErr w:type="gramEnd"/>
            <w:r w:rsidRPr="00E400E1">
              <w:rPr>
                <w:sz w:val="24"/>
                <w:szCs w:val="20"/>
              </w:rPr>
              <w:br/>
            </w:r>
            <w:r w:rsidRPr="00E400E1">
              <w:rPr>
                <w:rStyle w:val="headNumbers"/>
                <w:sz w:val="22"/>
                <w:szCs w:val="20"/>
              </w:rPr>
              <w:t xml:space="preserve">2. </w:t>
            </w:r>
            <w:proofErr w:type="gramStart"/>
            <w:r w:rsidRPr="00E400E1">
              <w:rPr>
                <w:sz w:val="24"/>
                <w:szCs w:val="20"/>
              </w:rPr>
              <w:t>supremely</w:t>
            </w:r>
            <w:proofErr w:type="gramEnd"/>
            <w:r w:rsidRPr="00E400E1">
              <w:rPr>
                <w:sz w:val="24"/>
                <w:szCs w:val="20"/>
              </w:rPr>
              <w:t xml:space="preserve"> enlightened,</w:t>
            </w:r>
            <w:r w:rsidRPr="00E400E1">
              <w:rPr>
                <w:sz w:val="24"/>
                <w:szCs w:val="20"/>
              </w:rPr>
              <w:br/>
            </w:r>
            <w:r w:rsidRPr="00E400E1">
              <w:rPr>
                <w:rStyle w:val="headNumbers"/>
                <w:sz w:val="22"/>
                <w:szCs w:val="20"/>
              </w:rPr>
              <w:t xml:space="preserve">3. </w:t>
            </w:r>
            <w:proofErr w:type="gramStart"/>
            <w:r w:rsidRPr="00E400E1">
              <w:rPr>
                <w:sz w:val="24"/>
                <w:szCs w:val="20"/>
              </w:rPr>
              <w:t>endowed</w:t>
            </w:r>
            <w:proofErr w:type="gramEnd"/>
            <w:r w:rsidRPr="00E400E1">
              <w:rPr>
                <w:sz w:val="24"/>
                <w:szCs w:val="20"/>
              </w:rPr>
              <w:t xml:space="preserve"> with knowledge and virtue,</w:t>
            </w:r>
            <w:r w:rsidRPr="00E400E1">
              <w:rPr>
                <w:sz w:val="24"/>
                <w:szCs w:val="20"/>
              </w:rPr>
              <w:br/>
            </w:r>
            <w:r w:rsidRPr="00E400E1">
              <w:rPr>
                <w:rStyle w:val="headNumbers"/>
                <w:sz w:val="22"/>
                <w:szCs w:val="20"/>
              </w:rPr>
              <w:t xml:space="preserve">4. </w:t>
            </w:r>
            <w:proofErr w:type="gramStart"/>
            <w:r w:rsidRPr="00E400E1">
              <w:rPr>
                <w:sz w:val="24"/>
                <w:szCs w:val="20"/>
              </w:rPr>
              <w:t>follower</w:t>
            </w:r>
            <w:proofErr w:type="gramEnd"/>
            <w:r w:rsidRPr="00E400E1">
              <w:rPr>
                <w:sz w:val="24"/>
                <w:szCs w:val="20"/>
              </w:rPr>
              <w:t xml:space="preserve"> of the Noble Path, </w:t>
            </w:r>
            <w:r w:rsidRPr="00E400E1">
              <w:rPr>
                <w:rStyle w:val="headNumbers"/>
                <w:sz w:val="22"/>
                <w:szCs w:val="20"/>
              </w:rPr>
              <w:t xml:space="preserve">5. </w:t>
            </w:r>
            <w:proofErr w:type="gramStart"/>
            <w:r w:rsidRPr="00E400E1">
              <w:rPr>
                <w:sz w:val="24"/>
                <w:szCs w:val="20"/>
              </w:rPr>
              <w:t>knower</w:t>
            </w:r>
            <w:proofErr w:type="gramEnd"/>
            <w:r w:rsidRPr="00E400E1">
              <w:rPr>
                <w:sz w:val="24"/>
                <w:szCs w:val="20"/>
              </w:rPr>
              <w:t xml:space="preserve"> of worlds,</w:t>
            </w:r>
            <w:r w:rsidRPr="00E400E1">
              <w:rPr>
                <w:sz w:val="24"/>
                <w:szCs w:val="20"/>
              </w:rPr>
              <w:br/>
            </w:r>
            <w:r w:rsidRPr="00E400E1">
              <w:rPr>
                <w:rStyle w:val="headNumbers"/>
                <w:sz w:val="22"/>
                <w:szCs w:val="20"/>
              </w:rPr>
              <w:t xml:space="preserve">6. </w:t>
            </w:r>
            <w:proofErr w:type="gramStart"/>
            <w:r w:rsidRPr="00E400E1">
              <w:rPr>
                <w:sz w:val="24"/>
                <w:szCs w:val="20"/>
              </w:rPr>
              <w:t>the</w:t>
            </w:r>
            <w:proofErr w:type="gramEnd"/>
            <w:r w:rsidRPr="00E400E1">
              <w:rPr>
                <w:sz w:val="24"/>
                <w:szCs w:val="20"/>
              </w:rPr>
              <w:t xml:space="preserve"> peerless trainer of persons,</w:t>
            </w:r>
            <w:r w:rsidRPr="00E400E1">
              <w:rPr>
                <w:sz w:val="24"/>
                <w:szCs w:val="20"/>
              </w:rPr>
              <w:br/>
            </w:r>
            <w:r w:rsidRPr="00E400E1">
              <w:rPr>
                <w:rStyle w:val="headNumbers"/>
                <w:sz w:val="22"/>
                <w:szCs w:val="20"/>
              </w:rPr>
              <w:t xml:space="preserve">7. </w:t>
            </w:r>
            <w:proofErr w:type="gramStart"/>
            <w:r w:rsidRPr="00E400E1">
              <w:rPr>
                <w:sz w:val="24"/>
                <w:szCs w:val="20"/>
              </w:rPr>
              <w:t>teacher</w:t>
            </w:r>
            <w:proofErr w:type="gramEnd"/>
            <w:r w:rsidRPr="00E400E1">
              <w:rPr>
                <w:sz w:val="24"/>
                <w:szCs w:val="20"/>
              </w:rPr>
              <w:t xml:space="preserve"> of gods and humans,</w:t>
            </w:r>
            <w:r w:rsidRPr="00E400E1">
              <w:rPr>
                <w:sz w:val="24"/>
                <w:szCs w:val="20"/>
              </w:rPr>
              <w:br/>
            </w:r>
            <w:r w:rsidRPr="00E400E1">
              <w:rPr>
                <w:rStyle w:val="headNumbers"/>
                <w:sz w:val="22"/>
                <w:szCs w:val="20"/>
              </w:rPr>
              <w:t xml:space="preserve">8. </w:t>
            </w:r>
            <w:proofErr w:type="gramStart"/>
            <w:r w:rsidRPr="00E400E1">
              <w:rPr>
                <w:sz w:val="24"/>
                <w:szCs w:val="20"/>
              </w:rPr>
              <w:t>the</w:t>
            </w:r>
            <w:proofErr w:type="gramEnd"/>
            <w:r w:rsidRPr="00E400E1">
              <w:rPr>
                <w:sz w:val="24"/>
                <w:szCs w:val="20"/>
              </w:rPr>
              <w:t xml:space="preserve"> Enlightened Teacher, </w:t>
            </w:r>
            <w:r w:rsidRPr="00E400E1">
              <w:rPr>
                <w:rStyle w:val="headNumbers"/>
                <w:sz w:val="22"/>
                <w:szCs w:val="20"/>
              </w:rPr>
              <w:t xml:space="preserve">9. </w:t>
            </w:r>
            <w:proofErr w:type="gramStart"/>
            <w:r w:rsidRPr="00E400E1">
              <w:rPr>
                <w:sz w:val="24"/>
                <w:szCs w:val="20"/>
              </w:rPr>
              <w:t>the</w:t>
            </w:r>
            <w:proofErr w:type="gramEnd"/>
            <w:r w:rsidRPr="00E400E1">
              <w:rPr>
                <w:sz w:val="24"/>
                <w:szCs w:val="20"/>
              </w:rPr>
              <w:t xml:space="preserve"> Blessed One.</w:t>
            </w:r>
          </w:p>
        </w:tc>
        <w:tc>
          <w:tcPr>
            <w:tcW w:w="1440" w:type="dxa"/>
          </w:tcPr>
          <w:p w:rsidR="006578AB" w:rsidRDefault="006578AB"/>
        </w:tc>
        <w:tc>
          <w:tcPr>
            <w:tcW w:w="6480" w:type="dxa"/>
          </w:tcPr>
          <w:p w:rsidR="006578AB" w:rsidRDefault="006578AB" w:rsidP="002E1514">
            <w:pPr>
              <w:pStyle w:val="Pali"/>
              <w:spacing w:line="240" w:lineRule="auto"/>
              <w:jc w:val="center"/>
              <w:rPr>
                <w:rStyle w:val="headNumbers"/>
                <w:rFonts w:asciiTheme="majorHAnsi" w:hAnsiTheme="majorHAnsi"/>
                <w:sz w:val="32"/>
                <w:szCs w:val="28"/>
              </w:rPr>
            </w:pPr>
          </w:p>
          <w:p w:rsidR="006578AB" w:rsidRDefault="006578AB" w:rsidP="002E1514">
            <w:pPr>
              <w:pStyle w:val="Pali"/>
              <w:spacing w:line="240" w:lineRule="auto"/>
              <w:jc w:val="center"/>
              <w:rPr>
                <w:rStyle w:val="headNumbers"/>
                <w:rFonts w:asciiTheme="majorHAnsi" w:hAnsiTheme="majorHAnsi"/>
                <w:sz w:val="32"/>
                <w:szCs w:val="28"/>
              </w:rPr>
            </w:pPr>
            <w:r>
              <w:rPr>
                <w:rStyle w:val="headNumbers"/>
                <w:rFonts w:asciiTheme="majorHAnsi" w:hAnsiTheme="majorHAnsi"/>
                <w:sz w:val="32"/>
                <w:szCs w:val="28"/>
              </w:rPr>
              <w:t>Qualities of the Buddha</w:t>
            </w:r>
          </w:p>
          <w:p w:rsidR="006578AB" w:rsidRPr="00E400E1" w:rsidRDefault="006578AB" w:rsidP="00090957">
            <w:pPr>
              <w:pStyle w:val="Pali"/>
              <w:spacing w:line="240" w:lineRule="auto"/>
              <w:ind w:left="1296"/>
            </w:pPr>
            <w:r w:rsidRPr="00E400E1">
              <w:rPr>
                <w:rStyle w:val="headNumbers"/>
              </w:rPr>
              <w:t>1.</w:t>
            </w:r>
            <w:r w:rsidRPr="00E400E1">
              <w:t xml:space="preserve"> </w:t>
            </w:r>
            <w:proofErr w:type="spellStart"/>
            <w:r w:rsidRPr="00E400E1">
              <w:t>Iti</w:t>
            </w:r>
            <w:proofErr w:type="spellEnd"/>
            <w:r w:rsidRPr="00E400E1">
              <w:t xml:space="preserve"> pi so </w:t>
            </w:r>
            <w:proofErr w:type="spellStart"/>
            <w:r w:rsidRPr="00E400E1">
              <w:t>bhagavā</w:t>
            </w:r>
            <w:proofErr w:type="spellEnd"/>
            <w:r w:rsidRPr="00E400E1">
              <w:t xml:space="preserve">, </w:t>
            </w:r>
            <w:proofErr w:type="spellStart"/>
            <w:r w:rsidRPr="00E400E1">
              <w:t>araham</w:t>
            </w:r>
            <w:proofErr w:type="spellEnd"/>
            <w:proofErr w:type="gramStart"/>
            <w:r w:rsidRPr="00E400E1">
              <w:t>,</w:t>
            </w:r>
            <w:proofErr w:type="gramEnd"/>
            <w:r w:rsidRPr="00E400E1">
              <w:br/>
            </w:r>
            <w:r w:rsidRPr="00E400E1">
              <w:rPr>
                <w:rStyle w:val="headNumbers"/>
              </w:rPr>
              <w:t>2.</w:t>
            </w:r>
            <w:r w:rsidRPr="00E400E1">
              <w:t xml:space="preserve"> </w:t>
            </w:r>
            <w:proofErr w:type="spellStart"/>
            <w:proofErr w:type="gramStart"/>
            <w:r w:rsidRPr="00E400E1">
              <w:t>sammā-sam-buddho</w:t>
            </w:r>
            <w:proofErr w:type="spellEnd"/>
            <w:proofErr w:type="gramEnd"/>
            <w:r w:rsidRPr="00E400E1">
              <w:t>,</w:t>
            </w:r>
            <w:r w:rsidRPr="00E400E1">
              <w:br/>
            </w:r>
            <w:r w:rsidRPr="00E400E1">
              <w:rPr>
                <w:rStyle w:val="headNumbers"/>
              </w:rPr>
              <w:t>3.</w:t>
            </w:r>
            <w:r w:rsidRPr="00E400E1">
              <w:t xml:space="preserve"> </w:t>
            </w:r>
            <w:proofErr w:type="spellStart"/>
            <w:proofErr w:type="gramStart"/>
            <w:r w:rsidRPr="00E400E1">
              <w:t>vijjā-carana-sampanno</w:t>
            </w:r>
            <w:proofErr w:type="spellEnd"/>
            <w:proofErr w:type="gramEnd"/>
            <w:r w:rsidRPr="00E400E1">
              <w:t>,</w:t>
            </w:r>
            <w:r w:rsidRPr="00E400E1">
              <w:br/>
            </w:r>
            <w:r w:rsidRPr="00E400E1">
              <w:rPr>
                <w:rStyle w:val="headNumbers"/>
              </w:rPr>
              <w:t>4.</w:t>
            </w:r>
            <w:r w:rsidRPr="00E400E1">
              <w:t xml:space="preserve"> </w:t>
            </w:r>
            <w:proofErr w:type="spellStart"/>
            <w:proofErr w:type="gramStart"/>
            <w:r w:rsidRPr="00E400E1">
              <w:t>sugato</w:t>
            </w:r>
            <w:proofErr w:type="spellEnd"/>
            <w:proofErr w:type="gramEnd"/>
            <w:r w:rsidRPr="00E400E1">
              <w:t xml:space="preserve">, </w:t>
            </w:r>
            <w:r w:rsidRPr="00090957">
              <w:rPr>
                <w:rStyle w:val="headNumbers"/>
              </w:rPr>
              <w:t>5.</w:t>
            </w:r>
            <w:r w:rsidRPr="00E400E1">
              <w:t xml:space="preserve"> </w:t>
            </w:r>
            <w:proofErr w:type="spellStart"/>
            <w:proofErr w:type="gramStart"/>
            <w:r w:rsidRPr="00E400E1">
              <w:t>lokavidū</w:t>
            </w:r>
            <w:proofErr w:type="spellEnd"/>
            <w:proofErr w:type="gramEnd"/>
            <w:r w:rsidRPr="00E400E1">
              <w:t>,</w:t>
            </w:r>
            <w:r w:rsidRPr="00E400E1">
              <w:br/>
            </w:r>
            <w:r w:rsidRPr="00E400E1">
              <w:rPr>
                <w:rStyle w:val="headNumbers"/>
              </w:rPr>
              <w:t>6.</w:t>
            </w:r>
            <w:r w:rsidRPr="00E400E1">
              <w:t xml:space="preserve"> </w:t>
            </w:r>
            <w:proofErr w:type="spellStart"/>
            <w:proofErr w:type="gramStart"/>
            <w:r w:rsidRPr="00E400E1">
              <w:t>anuttaro</w:t>
            </w:r>
            <w:proofErr w:type="spellEnd"/>
            <w:proofErr w:type="gramEnd"/>
            <w:r w:rsidRPr="00E400E1">
              <w:t xml:space="preserve"> </w:t>
            </w:r>
            <w:proofErr w:type="spellStart"/>
            <w:r w:rsidRPr="00E400E1">
              <w:t>purisa-damma-sārathi</w:t>
            </w:r>
            <w:proofErr w:type="spellEnd"/>
            <w:r w:rsidRPr="00E400E1">
              <w:t>,</w:t>
            </w:r>
            <w:r w:rsidRPr="00E400E1">
              <w:br/>
            </w:r>
            <w:r w:rsidRPr="00E400E1">
              <w:rPr>
                <w:rStyle w:val="headNumbers"/>
              </w:rPr>
              <w:t>7.</w:t>
            </w:r>
            <w:r w:rsidRPr="00E400E1">
              <w:t xml:space="preserve"> </w:t>
            </w:r>
            <w:proofErr w:type="spellStart"/>
            <w:proofErr w:type="gramStart"/>
            <w:r w:rsidRPr="00E400E1">
              <w:t>satthā</w:t>
            </w:r>
            <w:proofErr w:type="spellEnd"/>
            <w:proofErr w:type="gramEnd"/>
            <w:r w:rsidRPr="00E400E1">
              <w:t xml:space="preserve"> deva-</w:t>
            </w:r>
            <w:proofErr w:type="spellStart"/>
            <w:r w:rsidRPr="00E400E1">
              <w:t>manussānam</w:t>
            </w:r>
            <w:proofErr w:type="spellEnd"/>
            <w:r w:rsidRPr="00E400E1">
              <w:t>,</w:t>
            </w:r>
            <w:r w:rsidRPr="00E400E1">
              <w:br/>
            </w:r>
            <w:r w:rsidRPr="00E400E1">
              <w:rPr>
                <w:rStyle w:val="headNumbers"/>
              </w:rPr>
              <w:t>8.</w:t>
            </w:r>
            <w:r w:rsidRPr="00E400E1">
              <w:t xml:space="preserve"> </w:t>
            </w:r>
            <w:proofErr w:type="spellStart"/>
            <w:proofErr w:type="gramStart"/>
            <w:r w:rsidRPr="00E400E1">
              <w:t>buddho</w:t>
            </w:r>
            <w:proofErr w:type="spellEnd"/>
            <w:proofErr w:type="gramEnd"/>
            <w:r w:rsidRPr="00E400E1">
              <w:t xml:space="preserve">, </w:t>
            </w:r>
            <w:r w:rsidRPr="00090957">
              <w:rPr>
                <w:rStyle w:val="headNumbers"/>
              </w:rPr>
              <w:t>9.</w:t>
            </w:r>
            <w:r w:rsidRPr="00E400E1">
              <w:t xml:space="preserve"> </w:t>
            </w:r>
            <w:proofErr w:type="spellStart"/>
            <w:proofErr w:type="gramStart"/>
            <w:r w:rsidRPr="00E400E1">
              <w:t>bhagavā</w:t>
            </w:r>
            <w:proofErr w:type="spellEnd"/>
            <w:proofErr w:type="gramEnd"/>
            <w:r w:rsidRPr="00E400E1">
              <w:t xml:space="preserve"> </w:t>
            </w:r>
            <w:proofErr w:type="spellStart"/>
            <w:r w:rsidRPr="00E400E1">
              <w:t>ti</w:t>
            </w:r>
            <w:proofErr w:type="spellEnd"/>
            <w:r w:rsidRPr="00E400E1">
              <w:t>.</w:t>
            </w:r>
          </w:p>
          <w:p w:rsidR="006578AB" w:rsidRPr="00E400E1" w:rsidRDefault="006578AB" w:rsidP="00087BFC">
            <w:pPr>
              <w:pStyle w:val="English"/>
              <w:ind w:left="432"/>
              <w:rPr>
                <w:sz w:val="24"/>
                <w:szCs w:val="20"/>
              </w:rPr>
            </w:pPr>
            <w:r w:rsidRPr="00E400E1">
              <w:rPr>
                <w:rStyle w:val="headNumbers"/>
                <w:sz w:val="22"/>
                <w:szCs w:val="20"/>
              </w:rPr>
              <w:t xml:space="preserve">1. </w:t>
            </w:r>
            <w:r w:rsidRPr="00E400E1">
              <w:rPr>
                <w:sz w:val="24"/>
                <w:szCs w:val="20"/>
              </w:rPr>
              <w:t>Such Indeed is the Blessed One, Arahant, worthy one</w:t>
            </w:r>
            <w:proofErr w:type="gramStart"/>
            <w:r w:rsidRPr="00E400E1">
              <w:rPr>
                <w:sz w:val="24"/>
                <w:szCs w:val="20"/>
              </w:rPr>
              <w:t>,</w:t>
            </w:r>
            <w:proofErr w:type="gramEnd"/>
            <w:r w:rsidRPr="00E400E1">
              <w:rPr>
                <w:sz w:val="24"/>
                <w:szCs w:val="20"/>
              </w:rPr>
              <w:br/>
            </w:r>
            <w:r w:rsidRPr="00E400E1">
              <w:rPr>
                <w:rStyle w:val="headNumbers"/>
                <w:sz w:val="22"/>
                <w:szCs w:val="20"/>
              </w:rPr>
              <w:t xml:space="preserve">2. </w:t>
            </w:r>
            <w:proofErr w:type="gramStart"/>
            <w:r w:rsidRPr="00E400E1">
              <w:rPr>
                <w:sz w:val="24"/>
                <w:szCs w:val="20"/>
              </w:rPr>
              <w:t>supremely</w:t>
            </w:r>
            <w:proofErr w:type="gramEnd"/>
            <w:r w:rsidRPr="00E400E1">
              <w:rPr>
                <w:sz w:val="24"/>
                <w:szCs w:val="20"/>
              </w:rPr>
              <w:t xml:space="preserve"> enlightened,</w:t>
            </w:r>
            <w:r w:rsidRPr="00E400E1">
              <w:rPr>
                <w:sz w:val="24"/>
                <w:szCs w:val="20"/>
              </w:rPr>
              <w:br/>
            </w:r>
            <w:r w:rsidRPr="00E400E1">
              <w:rPr>
                <w:rStyle w:val="headNumbers"/>
                <w:sz w:val="22"/>
                <w:szCs w:val="20"/>
              </w:rPr>
              <w:t xml:space="preserve">3. </w:t>
            </w:r>
            <w:proofErr w:type="gramStart"/>
            <w:r w:rsidRPr="00E400E1">
              <w:rPr>
                <w:sz w:val="24"/>
                <w:szCs w:val="20"/>
              </w:rPr>
              <w:t>endowed</w:t>
            </w:r>
            <w:proofErr w:type="gramEnd"/>
            <w:r w:rsidRPr="00E400E1">
              <w:rPr>
                <w:sz w:val="24"/>
                <w:szCs w:val="20"/>
              </w:rPr>
              <w:t xml:space="preserve"> with knowledge and virtue,</w:t>
            </w:r>
            <w:r w:rsidRPr="00E400E1">
              <w:rPr>
                <w:sz w:val="24"/>
                <w:szCs w:val="20"/>
              </w:rPr>
              <w:br/>
            </w:r>
            <w:r w:rsidRPr="00E400E1">
              <w:rPr>
                <w:rStyle w:val="headNumbers"/>
                <w:sz w:val="22"/>
                <w:szCs w:val="20"/>
              </w:rPr>
              <w:t xml:space="preserve">4. </w:t>
            </w:r>
            <w:proofErr w:type="gramStart"/>
            <w:r w:rsidRPr="00E400E1">
              <w:rPr>
                <w:sz w:val="24"/>
                <w:szCs w:val="20"/>
              </w:rPr>
              <w:t>follower</w:t>
            </w:r>
            <w:proofErr w:type="gramEnd"/>
            <w:r w:rsidRPr="00E400E1">
              <w:rPr>
                <w:sz w:val="24"/>
                <w:szCs w:val="20"/>
              </w:rPr>
              <w:t xml:space="preserve"> of the Noble Path, </w:t>
            </w:r>
            <w:r w:rsidRPr="00E400E1">
              <w:rPr>
                <w:rStyle w:val="headNumbers"/>
                <w:sz w:val="22"/>
                <w:szCs w:val="20"/>
              </w:rPr>
              <w:t xml:space="preserve">5. </w:t>
            </w:r>
            <w:proofErr w:type="gramStart"/>
            <w:r w:rsidRPr="00E400E1">
              <w:rPr>
                <w:sz w:val="24"/>
                <w:szCs w:val="20"/>
              </w:rPr>
              <w:t>knower</w:t>
            </w:r>
            <w:proofErr w:type="gramEnd"/>
            <w:r w:rsidRPr="00E400E1">
              <w:rPr>
                <w:sz w:val="24"/>
                <w:szCs w:val="20"/>
              </w:rPr>
              <w:t xml:space="preserve"> of worlds,</w:t>
            </w:r>
            <w:r w:rsidRPr="00E400E1">
              <w:rPr>
                <w:sz w:val="24"/>
                <w:szCs w:val="20"/>
              </w:rPr>
              <w:br/>
            </w:r>
            <w:r w:rsidRPr="00E400E1">
              <w:rPr>
                <w:rStyle w:val="headNumbers"/>
                <w:sz w:val="22"/>
                <w:szCs w:val="20"/>
              </w:rPr>
              <w:t xml:space="preserve">6. </w:t>
            </w:r>
            <w:proofErr w:type="gramStart"/>
            <w:r w:rsidRPr="00E400E1">
              <w:rPr>
                <w:sz w:val="24"/>
                <w:szCs w:val="20"/>
              </w:rPr>
              <w:t>the</w:t>
            </w:r>
            <w:proofErr w:type="gramEnd"/>
            <w:r w:rsidRPr="00E400E1">
              <w:rPr>
                <w:sz w:val="24"/>
                <w:szCs w:val="20"/>
              </w:rPr>
              <w:t xml:space="preserve"> peerless trai</w:t>
            </w:r>
            <w:bookmarkStart w:id="0" w:name="_GoBack"/>
            <w:bookmarkEnd w:id="0"/>
            <w:r w:rsidRPr="00E400E1">
              <w:rPr>
                <w:sz w:val="24"/>
                <w:szCs w:val="20"/>
              </w:rPr>
              <w:t>ner of persons,</w:t>
            </w:r>
            <w:r w:rsidRPr="00E400E1">
              <w:rPr>
                <w:sz w:val="24"/>
                <w:szCs w:val="20"/>
              </w:rPr>
              <w:br/>
            </w:r>
            <w:r w:rsidRPr="00E400E1">
              <w:rPr>
                <w:rStyle w:val="headNumbers"/>
                <w:sz w:val="22"/>
                <w:szCs w:val="20"/>
              </w:rPr>
              <w:t xml:space="preserve">7. </w:t>
            </w:r>
            <w:proofErr w:type="gramStart"/>
            <w:r w:rsidRPr="00E400E1">
              <w:rPr>
                <w:sz w:val="24"/>
                <w:szCs w:val="20"/>
              </w:rPr>
              <w:t>teacher</w:t>
            </w:r>
            <w:proofErr w:type="gramEnd"/>
            <w:r w:rsidRPr="00E400E1">
              <w:rPr>
                <w:sz w:val="24"/>
                <w:szCs w:val="20"/>
              </w:rPr>
              <w:t xml:space="preserve"> of gods and humans,</w:t>
            </w:r>
            <w:r w:rsidRPr="00E400E1">
              <w:rPr>
                <w:sz w:val="24"/>
                <w:szCs w:val="20"/>
              </w:rPr>
              <w:br/>
            </w:r>
            <w:r w:rsidRPr="00E400E1">
              <w:rPr>
                <w:rStyle w:val="headNumbers"/>
                <w:sz w:val="22"/>
                <w:szCs w:val="20"/>
              </w:rPr>
              <w:t xml:space="preserve">8. </w:t>
            </w:r>
            <w:proofErr w:type="gramStart"/>
            <w:r w:rsidRPr="00E400E1">
              <w:rPr>
                <w:sz w:val="24"/>
                <w:szCs w:val="20"/>
              </w:rPr>
              <w:t>the</w:t>
            </w:r>
            <w:proofErr w:type="gramEnd"/>
            <w:r w:rsidRPr="00E400E1">
              <w:rPr>
                <w:sz w:val="24"/>
                <w:szCs w:val="20"/>
              </w:rPr>
              <w:t xml:space="preserve"> Enlightened Teacher, </w:t>
            </w:r>
            <w:r w:rsidRPr="00E400E1">
              <w:rPr>
                <w:rStyle w:val="headNumbers"/>
                <w:sz w:val="22"/>
                <w:szCs w:val="20"/>
              </w:rPr>
              <w:t xml:space="preserve">9. </w:t>
            </w:r>
            <w:proofErr w:type="gramStart"/>
            <w:r w:rsidRPr="00E400E1">
              <w:rPr>
                <w:sz w:val="24"/>
                <w:szCs w:val="20"/>
              </w:rPr>
              <w:t>the</w:t>
            </w:r>
            <w:proofErr w:type="gramEnd"/>
            <w:r w:rsidRPr="00E400E1">
              <w:rPr>
                <w:sz w:val="24"/>
                <w:szCs w:val="20"/>
              </w:rPr>
              <w:t xml:space="preserve"> Blessed One.</w:t>
            </w:r>
          </w:p>
        </w:tc>
        <w:tc>
          <w:tcPr>
            <w:tcW w:w="6480" w:type="dxa"/>
          </w:tcPr>
          <w:p w:rsidR="006444F3" w:rsidRDefault="006444F3"/>
        </w:tc>
      </w:tr>
      <w:tr w:rsidR="00087BFC" w:rsidTr="006578AB">
        <w:trPr>
          <w:trHeight w:val="5247"/>
        </w:trPr>
        <w:tc>
          <w:tcPr>
            <w:tcW w:w="6480" w:type="dxa"/>
          </w:tcPr>
          <w:p w:rsidR="00087BFC" w:rsidRDefault="00087BFC" w:rsidP="002E1514">
            <w:pPr>
              <w:pStyle w:val="Pali"/>
              <w:spacing w:line="240" w:lineRule="auto"/>
              <w:jc w:val="center"/>
              <w:rPr>
                <w:rStyle w:val="headNumbers"/>
                <w:rFonts w:asciiTheme="majorHAnsi" w:hAnsiTheme="majorHAnsi"/>
                <w:sz w:val="32"/>
                <w:szCs w:val="28"/>
              </w:rPr>
            </w:pPr>
            <w:r>
              <w:rPr>
                <w:rStyle w:val="headNumbers"/>
                <w:rFonts w:asciiTheme="majorHAnsi" w:hAnsiTheme="majorHAnsi"/>
                <w:sz w:val="32"/>
                <w:szCs w:val="28"/>
              </w:rPr>
              <w:t>Making Offerings in Memory of the Buddha</w:t>
            </w:r>
          </w:p>
          <w:p w:rsidR="00087BFC" w:rsidRPr="00087BFC" w:rsidRDefault="00087BFC" w:rsidP="00087BFC">
            <w:pPr>
              <w:pStyle w:val="Explaination"/>
              <w:spacing w:line="240" w:lineRule="auto"/>
              <w:ind w:left="288" w:right="288"/>
              <w:jc w:val="both"/>
              <w:rPr>
                <w:rFonts w:asciiTheme="majorHAnsi" w:hAnsiTheme="majorHAnsi"/>
                <w:sz w:val="24"/>
              </w:rPr>
            </w:pPr>
            <w:r w:rsidRPr="00087BFC">
              <w:rPr>
                <w:rFonts w:asciiTheme="majorHAnsi" w:hAnsiTheme="majorHAnsi"/>
                <w:sz w:val="24"/>
              </w:rPr>
              <w:t>One way we show our gratitude to our teacher the Buddha is by making offerings. Of course the Buddha is no longer alive and does not actually receive these gifts. By remembering his spe</w:t>
            </w:r>
            <w:r w:rsidRPr="00087BFC">
              <w:rPr>
                <w:rFonts w:asciiTheme="majorHAnsi" w:hAnsiTheme="majorHAnsi"/>
                <w:sz w:val="24"/>
              </w:rPr>
              <w:softHyphen/>
              <w:t>cial qualities as we make the offerings we develop a stronger sense of who he is and what he was able to do. As our faith in the enlightenment of the Buddha grows, these actions become more meaningful.</w:t>
            </w:r>
          </w:p>
          <w:p w:rsidR="00087BFC" w:rsidRPr="00087BFC" w:rsidRDefault="00087BFC" w:rsidP="00087BFC">
            <w:pPr>
              <w:pStyle w:val="Explaination"/>
              <w:spacing w:line="240" w:lineRule="auto"/>
              <w:ind w:left="288" w:right="288"/>
              <w:jc w:val="both"/>
              <w:rPr>
                <w:rFonts w:asciiTheme="majorHAnsi" w:hAnsiTheme="majorHAnsi"/>
                <w:sz w:val="24"/>
              </w:rPr>
            </w:pPr>
            <w:r w:rsidRPr="00087BFC">
              <w:rPr>
                <w:rFonts w:asciiTheme="majorHAnsi" w:hAnsiTheme="majorHAnsi"/>
                <w:sz w:val="24"/>
              </w:rPr>
              <w:t xml:space="preserve">In the </w:t>
            </w:r>
            <w:proofErr w:type="spellStart"/>
            <w:r w:rsidRPr="00087BFC">
              <w:rPr>
                <w:rFonts w:asciiTheme="majorHAnsi" w:hAnsiTheme="majorHAnsi"/>
                <w:i w:val="0"/>
                <w:iCs/>
                <w:sz w:val="24"/>
              </w:rPr>
              <w:t>Vimanavatthu</w:t>
            </w:r>
            <w:proofErr w:type="spellEnd"/>
            <w:r w:rsidRPr="00087BFC">
              <w:rPr>
                <w:rFonts w:asciiTheme="majorHAnsi" w:hAnsiTheme="majorHAnsi"/>
                <w:i w:val="0"/>
                <w:sz w:val="24"/>
              </w:rPr>
              <w:t xml:space="preserve"> </w:t>
            </w:r>
            <w:r w:rsidRPr="00087BFC">
              <w:rPr>
                <w:rStyle w:val="headNumbers"/>
                <w:rFonts w:asciiTheme="majorHAnsi" w:hAnsiTheme="majorHAnsi"/>
                <w:i w:val="0"/>
              </w:rPr>
              <w:t>4.9</w:t>
            </w:r>
            <w:r w:rsidRPr="00087BFC">
              <w:rPr>
                <w:rFonts w:asciiTheme="majorHAnsi" w:hAnsiTheme="majorHAnsi"/>
                <w:sz w:val="24"/>
              </w:rPr>
              <w:t>, we learn, “If people offer something to the Supreme Buddha when he is alive or after he has passed away, as long as they have the same confident mind on both oc</w:t>
            </w:r>
            <w:r w:rsidRPr="00087BFC">
              <w:rPr>
                <w:rFonts w:asciiTheme="majorHAnsi" w:hAnsiTheme="majorHAnsi"/>
                <w:sz w:val="24"/>
              </w:rPr>
              <w:softHyphen/>
              <w:t>casions, the results will be the same. Beings are reborn in heaven because of their confident minds.”</w:t>
            </w:r>
          </w:p>
          <w:p w:rsidR="00087BFC" w:rsidRDefault="00087BFC" w:rsidP="002E1514"/>
        </w:tc>
        <w:tc>
          <w:tcPr>
            <w:tcW w:w="1440" w:type="dxa"/>
          </w:tcPr>
          <w:p w:rsidR="00087BFC" w:rsidRDefault="00087BFC" w:rsidP="002E1514"/>
        </w:tc>
        <w:tc>
          <w:tcPr>
            <w:tcW w:w="6480" w:type="dxa"/>
          </w:tcPr>
          <w:p w:rsidR="00087BFC" w:rsidRDefault="00087BFC" w:rsidP="00087BFC">
            <w:pPr>
              <w:pStyle w:val="Pali"/>
              <w:spacing w:line="240" w:lineRule="auto"/>
              <w:jc w:val="center"/>
              <w:rPr>
                <w:rStyle w:val="headNumbers"/>
                <w:rFonts w:asciiTheme="majorHAnsi" w:hAnsiTheme="majorHAnsi"/>
                <w:sz w:val="32"/>
                <w:szCs w:val="28"/>
              </w:rPr>
            </w:pPr>
            <w:r>
              <w:rPr>
                <w:rStyle w:val="headNumbers"/>
                <w:rFonts w:asciiTheme="majorHAnsi" w:hAnsiTheme="majorHAnsi"/>
                <w:sz w:val="32"/>
                <w:szCs w:val="28"/>
              </w:rPr>
              <w:t>Making Offerings in Memory of the Buddha</w:t>
            </w:r>
          </w:p>
          <w:p w:rsidR="00087BFC" w:rsidRPr="00087BFC" w:rsidRDefault="00087BFC" w:rsidP="00087BFC">
            <w:pPr>
              <w:pStyle w:val="Explaination"/>
              <w:spacing w:line="240" w:lineRule="auto"/>
              <w:ind w:left="288" w:right="288"/>
              <w:jc w:val="both"/>
              <w:rPr>
                <w:rFonts w:asciiTheme="majorHAnsi" w:hAnsiTheme="majorHAnsi"/>
                <w:sz w:val="24"/>
              </w:rPr>
            </w:pPr>
            <w:r w:rsidRPr="00087BFC">
              <w:rPr>
                <w:rFonts w:asciiTheme="majorHAnsi" w:hAnsiTheme="majorHAnsi"/>
                <w:sz w:val="24"/>
              </w:rPr>
              <w:t>One way we show our gratitude to our teacher the Buddha is by making offerings. Of course the Buddha is no longer alive and does not actually receive these gifts. By remembering his spe</w:t>
            </w:r>
            <w:r w:rsidRPr="00087BFC">
              <w:rPr>
                <w:rFonts w:asciiTheme="majorHAnsi" w:hAnsiTheme="majorHAnsi"/>
                <w:sz w:val="24"/>
              </w:rPr>
              <w:softHyphen/>
              <w:t>cial qualities as we make the offerings we develop a stronger sense of who he is and what he was able to do. As our faith in the enlightenment of the Buddha grows, these actions become more meaningful.</w:t>
            </w:r>
          </w:p>
          <w:p w:rsidR="00087BFC" w:rsidRPr="00087BFC" w:rsidRDefault="00087BFC" w:rsidP="00087BFC">
            <w:pPr>
              <w:pStyle w:val="Explaination"/>
              <w:spacing w:line="240" w:lineRule="auto"/>
              <w:ind w:left="288" w:right="288"/>
              <w:jc w:val="both"/>
              <w:rPr>
                <w:rFonts w:asciiTheme="majorHAnsi" w:hAnsiTheme="majorHAnsi"/>
                <w:sz w:val="24"/>
              </w:rPr>
            </w:pPr>
            <w:r w:rsidRPr="00087BFC">
              <w:rPr>
                <w:rFonts w:asciiTheme="majorHAnsi" w:hAnsiTheme="majorHAnsi"/>
                <w:sz w:val="24"/>
              </w:rPr>
              <w:t xml:space="preserve">In the </w:t>
            </w:r>
            <w:proofErr w:type="spellStart"/>
            <w:r w:rsidRPr="00087BFC">
              <w:rPr>
                <w:rFonts w:asciiTheme="majorHAnsi" w:hAnsiTheme="majorHAnsi"/>
                <w:i w:val="0"/>
                <w:iCs/>
                <w:sz w:val="24"/>
              </w:rPr>
              <w:t>Vimanavatthu</w:t>
            </w:r>
            <w:proofErr w:type="spellEnd"/>
            <w:r w:rsidRPr="00087BFC">
              <w:rPr>
                <w:rFonts w:asciiTheme="majorHAnsi" w:hAnsiTheme="majorHAnsi"/>
                <w:i w:val="0"/>
                <w:sz w:val="24"/>
              </w:rPr>
              <w:t xml:space="preserve"> </w:t>
            </w:r>
            <w:r w:rsidRPr="00087BFC">
              <w:rPr>
                <w:rStyle w:val="headNumbers"/>
                <w:rFonts w:asciiTheme="majorHAnsi" w:hAnsiTheme="majorHAnsi"/>
                <w:i w:val="0"/>
              </w:rPr>
              <w:t>4.9</w:t>
            </w:r>
            <w:r w:rsidRPr="00087BFC">
              <w:rPr>
                <w:rFonts w:asciiTheme="majorHAnsi" w:hAnsiTheme="majorHAnsi"/>
                <w:sz w:val="24"/>
              </w:rPr>
              <w:t>, we learn, “If people offer something to the Supreme Buddha when he is alive or after he has passed away, as long as they have the same confident mind on both oc</w:t>
            </w:r>
            <w:r w:rsidRPr="00087BFC">
              <w:rPr>
                <w:rFonts w:asciiTheme="majorHAnsi" w:hAnsiTheme="majorHAnsi"/>
                <w:sz w:val="24"/>
              </w:rPr>
              <w:softHyphen/>
              <w:t>casions, the results will be the same. Beings are reborn in heaven because of their confident minds.”</w:t>
            </w:r>
          </w:p>
          <w:p w:rsidR="00087BFC" w:rsidRDefault="00087BFC" w:rsidP="002E1514"/>
        </w:tc>
        <w:tc>
          <w:tcPr>
            <w:tcW w:w="6480" w:type="dxa"/>
          </w:tcPr>
          <w:p w:rsidR="00087BFC" w:rsidRDefault="00087BFC"/>
        </w:tc>
      </w:tr>
      <w:tr w:rsidR="00087BFC" w:rsidTr="006578AB">
        <w:trPr>
          <w:trHeight w:val="5247"/>
        </w:trPr>
        <w:tc>
          <w:tcPr>
            <w:tcW w:w="6480" w:type="dxa"/>
          </w:tcPr>
          <w:p w:rsidR="00087BFC" w:rsidRDefault="00087BFC" w:rsidP="002E1514">
            <w:pPr>
              <w:pStyle w:val="Pali"/>
              <w:spacing w:line="240" w:lineRule="auto"/>
              <w:jc w:val="center"/>
              <w:rPr>
                <w:rStyle w:val="headNumbers"/>
                <w:rFonts w:asciiTheme="majorHAnsi" w:hAnsiTheme="majorHAnsi"/>
                <w:sz w:val="32"/>
                <w:szCs w:val="28"/>
              </w:rPr>
            </w:pPr>
          </w:p>
          <w:p w:rsidR="00087BFC" w:rsidRDefault="00087BFC" w:rsidP="00087BFC">
            <w:pPr>
              <w:pStyle w:val="Pali"/>
              <w:spacing w:line="240" w:lineRule="auto"/>
              <w:jc w:val="center"/>
              <w:rPr>
                <w:rStyle w:val="headNumbers"/>
                <w:rFonts w:asciiTheme="majorHAnsi" w:hAnsiTheme="majorHAnsi"/>
                <w:sz w:val="32"/>
                <w:szCs w:val="28"/>
              </w:rPr>
            </w:pPr>
            <w:r>
              <w:rPr>
                <w:rStyle w:val="headNumbers"/>
                <w:rFonts w:asciiTheme="majorHAnsi" w:hAnsiTheme="majorHAnsi"/>
                <w:sz w:val="32"/>
                <w:szCs w:val="28"/>
              </w:rPr>
              <w:t>Making Offerings in Memory of the Buddha</w:t>
            </w:r>
          </w:p>
          <w:p w:rsidR="00087BFC" w:rsidRPr="00087BFC" w:rsidRDefault="00087BFC" w:rsidP="00087BFC">
            <w:pPr>
              <w:pStyle w:val="Explaination"/>
              <w:spacing w:line="240" w:lineRule="auto"/>
              <w:ind w:left="288" w:right="288"/>
              <w:jc w:val="both"/>
              <w:rPr>
                <w:rFonts w:asciiTheme="majorHAnsi" w:hAnsiTheme="majorHAnsi"/>
                <w:sz w:val="24"/>
              </w:rPr>
            </w:pPr>
            <w:r w:rsidRPr="00087BFC">
              <w:rPr>
                <w:rFonts w:asciiTheme="majorHAnsi" w:hAnsiTheme="majorHAnsi"/>
                <w:sz w:val="24"/>
              </w:rPr>
              <w:t>One way we show our gratitude to our teacher the Buddha is by making offerings. Of course the Buddha is no longer alive and does not actually receive these gifts. By remembering his spe</w:t>
            </w:r>
            <w:r w:rsidRPr="00087BFC">
              <w:rPr>
                <w:rFonts w:asciiTheme="majorHAnsi" w:hAnsiTheme="majorHAnsi"/>
                <w:sz w:val="24"/>
              </w:rPr>
              <w:softHyphen/>
              <w:t>cial qualities as we make the offerings we develop a stronger sense of who he is and what he was able to do. As our faith in the enlightenment of the Buddha grows, these actions become more meaningful.</w:t>
            </w:r>
          </w:p>
          <w:p w:rsidR="00087BFC" w:rsidRPr="00087BFC" w:rsidRDefault="00087BFC" w:rsidP="00087BFC">
            <w:pPr>
              <w:pStyle w:val="Explaination"/>
              <w:spacing w:line="240" w:lineRule="auto"/>
              <w:ind w:left="288" w:right="288"/>
              <w:jc w:val="both"/>
              <w:rPr>
                <w:rFonts w:asciiTheme="majorHAnsi" w:hAnsiTheme="majorHAnsi"/>
                <w:sz w:val="24"/>
              </w:rPr>
            </w:pPr>
            <w:r w:rsidRPr="00087BFC">
              <w:rPr>
                <w:rFonts w:asciiTheme="majorHAnsi" w:hAnsiTheme="majorHAnsi"/>
                <w:sz w:val="24"/>
              </w:rPr>
              <w:t xml:space="preserve">In the </w:t>
            </w:r>
            <w:proofErr w:type="spellStart"/>
            <w:r w:rsidRPr="00087BFC">
              <w:rPr>
                <w:rFonts w:asciiTheme="majorHAnsi" w:hAnsiTheme="majorHAnsi"/>
                <w:i w:val="0"/>
                <w:iCs/>
                <w:sz w:val="24"/>
              </w:rPr>
              <w:t>Vimanavatthu</w:t>
            </w:r>
            <w:proofErr w:type="spellEnd"/>
            <w:r w:rsidRPr="00087BFC">
              <w:rPr>
                <w:rFonts w:asciiTheme="majorHAnsi" w:hAnsiTheme="majorHAnsi"/>
                <w:i w:val="0"/>
                <w:sz w:val="24"/>
              </w:rPr>
              <w:t xml:space="preserve"> </w:t>
            </w:r>
            <w:r w:rsidRPr="00087BFC">
              <w:rPr>
                <w:rStyle w:val="headNumbers"/>
                <w:rFonts w:asciiTheme="majorHAnsi" w:hAnsiTheme="majorHAnsi"/>
                <w:i w:val="0"/>
              </w:rPr>
              <w:t>4.9</w:t>
            </w:r>
            <w:r w:rsidRPr="00087BFC">
              <w:rPr>
                <w:rFonts w:asciiTheme="majorHAnsi" w:hAnsiTheme="majorHAnsi"/>
                <w:sz w:val="24"/>
              </w:rPr>
              <w:t>, we learn, “If people offer something to the Supreme Buddha when he is alive or after he has passed away, as long as they have the same confident mind on both oc</w:t>
            </w:r>
            <w:r w:rsidRPr="00087BFC">
              <w:rPr>
                <w:rFonts w:asciiTheme="majorHAnsi" w:hAnsiTheme="majorHAnsi"/>
                <w:sz w:val="24"/>
              </w:rPr>
              <w:softHyphen/>
              <w:t>casions, the results will be the same. Beings are reborn in heaven because of their confident minds.”</w:t>
            </w:r>
          </w:p>
          <w:p w:rsidR="00087BFC" w:rsidRPr="00E400E1" w:rsidRDefault="00087BFC" w:rsidP="002E1514">
            <w:pPr>
              <w:pStyle w:val="English"/>
              <w:rPr>
                <w:sz w:val="24"/>
                <w:szCs w:val="20"/>
              </w:rPr>
            </w:pPr>
          </w:p>
        </w:tc>
        <w:tc>
          <w:tcPr>
            <w:tcW w:w="1440" w:type="dxa"/>
          </w:tcPr>
          <w:p w:rsidR="00087BFC" w:rsidRDefault="00087BFC" w:rsidP="002E1514"/>
        </w:tc>
        <w:tc>
          <w:tcPr>
            <w:tcW w:w="6480" w:type="dxa"/>
          </w:tcPr>
          <w:p w:rsidR="00087BFC" w:rsidRDefault="00087BFC" w:rsidP="002E1514">
            <w:pPr>
              <w:pStyle w:val="Pali"/>
              <w:spacing w:line="240" w:lineRule="auto"/>
              <w:jc w:val="center"/>
              <w:rPr>
                <w:rStyle w:val="headNumbers"/>
                <w:rFonts w:asciiTheme="majorHAnsi" w:hAnsiTheme="majorHAnsi"/>
                <w:sz w:val="32"/>
                <w:szCs w:val="28"/>
              </w:rPr>
            </w:pPr>
          </w:p>
          <w:p w:rsidR="00087BFC" w:rsidRDefault="00087BFC" w:rsidP="00087BFC">
            <w:pPr>
              <w:pStyle w:val="Pali"/>
              <w:spacing w:line="240" w:lineRule="auto"/>
              <w:jc w:val="center"/>
              <w:rPr>
                <w:rStyle w:val="headNumbers"/>
                <w:rFonts w:asciiTheme="majorHAnsi" w:hAnsiTheme="majorHAnsi"/>
                <w:sz w:val="32"/>
                <w:szCs w:val="28"/>
              </w:rPr>
            </w:pPr>
            <w:r>
              <w:rPr>
                <w:rStyle w:val="headNumbers"/>
                <w:rFonts w:asciiTheme="majorHAnsi" w:hAnsiTheme="majorHAnsi"/>
                <w:sz w:val="32"/>
                <w:szCs w:val="28"/>
              </w:rPr>
              <w:t>Making Offerings in Memory of the Buddha</w:t>
            </w:r>
          </w:p>
          <w:p w:rsidR="00087BFC" w:rsidRPr="00087BFC" w:rsidRDefault="00087BFC" w:rsidP="00087BFC">
            <w:pPr>
              <w:pStyle w:val="Explaination"/>
              <w:spacing w:line="240" w:lineRule="auto"/>
              <w:ind w:left="288" w:right="288"/>
              <w:jc w:val="both"/>
              <w:rPr>
                <w:rFonts w:asciiTheme="majorHAnsi" w:hAnsiTheme="majorHAnsi"/>
                <w:sz w:val="24"/>
              </w:rPr>
            </w:pPr>
            <w:r w:rsidRPr="00087BFC">
              <w:rPr>
                <w:rFonts w:asciiTheme="majorHAnsi" w:hAnsiTheme="majorHAnsi"/>
                <w:sz w:val="24"/>
              </w:rPr>
              <w:t>One way we show our gratitude to our teacher the Buddha is by making offerings. Of course the Buddha is no longer alive and does not actually receive these gifts. By remembering his spe</w:t>
            </w:r>
            <w:r w:rsidRPr="00087BFC">
              <w:rPr>
                <w:rFonts w:asciiTheme="majorHAnsi" w:hAnsiTheme="majorHAnsi"/>
                <w:sz w:val="24"/>
              </w:rPr>
              <w:softHyphen/>
              <w:t>cial qualities as we make the offerings we develop a stronger sense of who he is and what he was able to do. As our faith in the enlightenment of the Buddha grows, these actions become more meaningful.</w:t>
            </w:r>
          </w:p>
          <w:p w:rsidR="00087BFC" w:rsidRPr="00087BFC" w:rsidRDefault="00087BFC" w:rsidP="00087BFC">
            <w:pPr>
              <w:pStyle w:val="Explaination"/>
              <w:spacing w:line="240" w:lineRule="auto"/>
              <w:ind w:left="288" w:right="288"/>
              <w:jc w:val="both"/>
              <w:rPr>
                <w:rFonts w:asciiTheme="majorHAnsi" w:hAnsiTheme="majorHAnsi"/>
                <w:sz w:val="24"/>
              </w:rPr>
            </w:pPr>
            <w:r w:rsidRPr="00087BFC">
              <w:rPr>
                <w:rFonts w:asciiTheme="majorHAnsi" w:hAnsiTheme="majorHAnsi"/>
                <w:sz w:val="24"/>
              </w:rPr>
              <w:t xml:space="preserve">In the </w:t>
            </w:r>
            <w:proofErr w:type="spellStart"/>
            <w:r w:rsidRPr="00087BFC">
              <w:rPr>
                <w:rFonts w:asciiTheme="majorHAnsi" w:hAnsiTheme="majorHAnsi"/>
                <w:i w:val="0"/>
                <w:iCs/>
                <w:sz w:val="24"/>
              </w:rPr>
              <w:t>Vimanavatthu</w:t>
            </w:r>
            <w:proofErr w:type="spellEnd"/>
            <w:r w:rsidRPr="00087BFC">
              <w:rPr>
                <w:rFonts w:asciiTheme="majorHAnsi" w:hAnsiTheme="majorHAnsi"/>
                <w:i w:val="0"/>
                <w:sz w:val="24"/>
              </w:rPr>
              <w:t xml:space="preserve"> </w:t>
            </w:r>
            <w:r w:rsidRPr="00087BFC">
              <w:rPr>
                <w:rStyle w:val="headNumbers"/>
                <w:rFonts w:asciiTheme="majorHAnsi" w:hAnsiTheme="majorHAnsi"/>
                <w:i w:val="0"/>
              </w:rPr>
              <w:t>4.9</w:t>
            </w:r>
            <w:r w:rsidRPr="00087BFC">
              <w:rPr>
                <w:rFonts w:asciiTheme="majorHAnsi" w:hAnsiTheme="majorHAnsi"/>
                <w:sz w:val="24"/>
              </w:rPr>
              <w:t>, we learn, “If people offer something to the Supreme Buddha when he is alive or after he has passed away, as long as they have the same confident mind on both oc</w:t>
            </w:r>
            <w:r w:rsidRPr="00087BFC">
              <w:rPr>
                <w:rFonts w:asciiTheme="majorHAnsi" w:hAnsiTheme="majorHAnsi"/>
                <w:sz w:val="24"/>
              </w:rPr>
              <w:softHyphen/>
              <w:t>casions, the results will be the same. Beings are reborn in heaven because of their confident minds.”</w:t>
            </w:r>
          </w:p>
          <w:p w:rsidR="00087BFC" w:rsidRPr="00E400E1" w:rsidRDefault="00087BFC" w:rsidP="002E1514">
            <w:pPr>
              <w:pStyle w:val="English"/>
              <w:rPr>
                <w:sz w:val="24"/>
                <w:szCs w:val="20"/>
              </w:rPr>
            </w:pPr>
          </w:p>
        </w:tc>
        <w:tc>
          <w:tcPr>
            <w:tcW w:w="6480" w:type="dxa"/>
          </w:tcPr>
          <w:p w:rsidR="00087BFC" w:rsidRDefault="00087BFC"/>
        </w:tc>
      </w:tr>
    </w:tbl>
    <w:p w:rsidR="00D70421" w:rsidRPr="00E400E1" w:rsidRDefault="00D70421">
      <w:pPr>
        <w:rPr>
          <w:sz w:val="6"/>
          <w:szCs w:val="6"/>
        </w:rPr>
      </w:pPr>
    </w:p>
    <w:sectPr w:rsidR="00D70421" w:rsidRPr="00E400E1" w:rsidSect="00090957">
      <w:pgSz w:w="15840" w:h="12240" w:orient="landscape"/>
      <w:pgMar w:top="720" w:right="720" w:bottom="5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E1"/>
    <w:rsid w:val="00087BFC"/>
    <w:rsid w:val="00090957"/>
    <w:rsid w:val="00302A1D"/>
    <w:rsid w:val="006444F3"/>
    <w:rsid w:val="006578AB"/>
    <w:rsid w:val="00C81CEC"/>
    <w:rsid w:val="00D70421"/>
    <w:rsid w:val="00E400E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mond">
    <w:name w:val="diamond"/>
    <w:basedOn w:val="DefaultParagraphFont"/>
    <w:uiPriority w:val="1"/>
    <w:qFormat/>
    <w:rsid w:val="00E400E1"/>
    <w:rPr>
      <w:rFonts w:ascii="Segoe UI Symbol" w:hAnsi="Segoe UI Symbol" w:cs="Segoe UI Symbol"/>
      <w:sz w:val="22"/>
    </w:rPr>
  </w:style>
  <w:style w:type="character" w:customStyle="1" w:styleId="headNumbers">
    <w:name w:val="headNumbers"/>
    <w:basedOn w:val="DefaultParagraphFont"/>
    <w:uiPriority w:val="1"/>
    <w:qFormat/>
    <w:rsid w:val="00E400E1"/>
    <w:rPr>
      <w:sz w:val="24"/>
    </w:rPr>
  </w:style>
  <w:style w:type="paragraph" w:customStyle="1" w:styleId="Pali">
    <w:name w:val="Pali"/>
    <w:basedOn w:val="Normal"/>
    <w:qFormat/>
    <w:rsid w:val="006578AB"/>
    <w:pPr>
      <w:spacing w:after="120" w:line="288" w:lineRule="auto"/>
    </w:pPr>
    <w:rPr>
      <w:rFonts w:ascii="Cambria" w:hAnsi="Cambria" w:cstheme="minorBidi"/>
      <w:sz w:val="28"/>
      <w:szCs w:val="22"/>
      <w:lang w:val="en-US"/>
    </w:rPr>
  </w:style>
  <w:style w:type="paragraph" w:customStyle="1" w:styleId="English">
    <w:name w:val="English"/>
    <w:basedOn w:val="Normal"/>
    <w:qFormat/>
    <w:rsid w:val="00E400E1"/>
    <w:pPr>
      <w:suppressAutoHyphens/>
      <w:spacing w:after="120"/>
    </w:pPr>
    <w:rPr>
      <w:rFonts w:asciiTheme="majorHAnsi" w:hAnsiTheme="majorHAnsi" w:cstheme="minorBidi"/>
      <w:sz w:val="28"/>
      <w:szCs w:val="22"/>
      <w:lang w:val="en-US"/>
    </w:rPr>
  </w:style>
  <w:style w:type="character" w:customStyle="1" w:styleId="ExplainationChar">
    <w:name w:val="Explaination Char"/>
    <w:basedOn w:val="DefaultParagraphFont"/>
    <w:link w:val="Explaination"/>
    <w:qFormat/>
    <w:rsid w:val="00087BFC"/>
    <w:rPr>
      <w:rFonts w:ascii="Times New Roman" w:hAnsi="Times New Roman"/>
      <w:i/>
      <w:sz w:val="28"/>
    </w:rPr>
  </w:style>
  <w:style w:type="paragraph" w:customStyle="1" w:styleId="Explaination">
    <w:name w:val="Explaination"/>
    <w:basedOn w:val="Normal"/>
    <w:link w:val="ExplainationChar"/>
    <w:qFormat/>
    <w:rsid w:val="00087BFC"/>
    <w:pPr>
      <w:spacing w:after="160" w:line="259" w:lineRule="auto"/>
      <w:ind w:left="864" w:right="864"/>
    </w:pPr>
    <w:rPr>
      <w:rFonts w:ascii="Times New Roman" w:hAnsi="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mond">
    <w:name w:val="diamond"/>
    <w:basedOn w:val="DefaultParagraphFont"/>
    <w:uiPriority w:val="1"/>
    <w:qFormat/>
    <w:rsid w:val="00E400E1"/>
    <w:rPr>
      <w:rFonts w:ascii="Segoe UI Symbol" w:hAnsi="Segoe UI Symbol" w:cs="Segoe UI Symbol"/>
      <w:sz w:val="22"/>
    </w:rPr>
  </w:style>
  <w:style w:type="character" w:customStyle="1" w:styleId="headNumbers">
    <w:name w:val="headNumbers"/>
    <w:basedOn w:val="DefaultParagraphFont"/>
    <w:uiPriority w:val="1"/>
    <w:qFormat/>
    <w:rsid w:val="00E400E1"/>
    <w:rPr>
      <w:sz w:val="24"/>
    </w:rPr>
  </w:style>
  <w:style w:type="paragraph" w:customStyle="1" w:styleId="Pali">
    <w:name w:val="Pali"/>
    <w:basedOn w:val="Normal"/>
    <w:qFormat/>
    <w:rsid w:val="006578AB"/>
    <w:pPr>
      <w:spacing w:after="120" w:line="288" w:lineRule="auto"/>
    </w:pPr>
    <w:rPr>
      <w:rFonts w:ascii="Cambria" w:hAnsi="Cambria" w:cstheme="minorBidi"/>
      <w:sz w:val="28"/>
      <w:szCs w:val="22"/>
      <w:lang w:val="en-US"/>
    </w:rPr>
  </w:style>
  <w:style w:type="paragraph" w:customStyle="1" w:styleId="English">
    <w:name w:val="English"/>
    <w:basedOn w:val="Normal"/>
    <w:qFormat/>
    <w:rsid w:val="00E400E1"/>
    <w:pPr>
      <w:suppressAutoHyphens/>
      <w:spacing w:after="120"/>
    </w:pPr>
    <w:rPr>
      <w:rFonts w:asciiTheme="majorHAnsi" w:hAnsiTheme="majorHAnsi" w:cstheme="minorBidi"/>
      <w:sz w:val="28"/>
      <w:szCs w:val="22"/>
      <w:lang w:val="en-US"/>
    </w:rPr>
  </w:style>
  <w:style w:type="character" w:customStyle="1" w:styleId="ExplainationChar">
    <w:name w:val="Explaination Char"/>
    <w:basedOn w:val="DefaultParagraphFont"/>
    <w:link w:val="Explaination"/>
    <w:qFormat/>
    <w:rsid w:val="00087BFC"/>
    <w:rPr>
      <w:rFonts w:ascii="Times New Roman" w:hAnsi="Times New Roman"/>
      <w:i/>
      <w:sz w:val="28"/>
    </w:rPr>
  </w:style>
  <w:style w:type="paragraph" w:customStyle="1" w:styleId="Explaination">
    <w:name w:val="Explaination"/>
    <w:basedOn w:val="Normal"/>
    <w:link w:val="ExplainationChar"/>
    <w:qFormat/>
    <w:rsid w:val="00087BFC"/>
    <w:pPr>
      <w:spacing w:after="160" w:line="259" w:lineRule="auto"/>
      <w:ind w:left="864" w:right="864"/>
    </w:pPr>
    <w:rPr>
      <w:rFonts w:ascii="Times New Roman" w:hAnsi="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3</cp:revision>
  <cp:lastPrinted>2017-05-18T18:23:00Z</cp:lastPrinted>
  <dcterms:created xsi:type="dcterms:W3CDTF">2017-05-18T17:56:00Z</dcterms:created>
  <dcterms:modified xsi:type="dcterms:W3CDTF">2017-05-18T18:30:00Z</dcterms:modified>
</cp:coreProperties>
</file>